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C109D3" w:rsidRDefault="0031747B">
      <w:pPr>
        <w:jc w:val="center"/>
        <w:rPr>
          <w:rFonts w:ascii="Century Gothic" w:hAnsi="Century Gothic"/>
          <w:b/>
          <w:sz w:val="32"/>
          <w:szCs w:val="20"/>
        </w:rPr>
      </w:pPr>
      <w:r>
        <w:rPr>
          <w:rFonts w:ascii="Century Gothic" w:hAnsi="Century Gothic"/>
          <w:b/>
          <w:sz w:val="32"/>
          <w:szCs w:val="20"/>
        </w:rPr>
        <w:t xml:space="preserve">Ekostabilizačná plocha  </w:t>
      </w:r>
      <w:r w:rsidR="00C33F0C">
        <w:rPr>
          <w:rFonts w:ascii="Century Gothic" w:hAnsi="Century Gothic"/>
          <w:b/>
          <w:sz w:val="32"/>
          <w:szCs w:val="20"/>
        </w:rPr>
        <w:t>ZN 1</w:t>
      </w:r>
      <w:r w:rsidR="00356E91">
        <w:rPr>
          <w:rFonts w:ascii="Century Gothic" w:hAnsi="Century Gothic"/>
          <w:b/>
          <w:sz w:val="32"/>
          <w:szCs w:val="20"/>
        </w:rPr>
        <w:t>8</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Sprievodná správa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Lokalizácia územia</w:t>
      </w:r>
    </w:p>
    <w:p w:rsidR="005614E7" w:rsidRPr="00C109D3" w:rsidRDefault="005614E7">
      <w:pPr>
        <w:rPr>
          <w:rFonts w:ascii="Century Gothic" w:hAnsi="Century Gothic"/>
          <w:b/>
          <w:sz w:val="20"/>
          <w:szCs w:val="20"/>
        </w:rPr>
        <w:sectPr w:rsidR="005614E7" w:rsidRPr="00C109D3">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C109D3" w:rsidRDefault="005614E7">
      <w:pPr>
        <w:ind w:firstLine="720"/>
        <w:rPr>
          <w:rFonts w:ascii="Century Gothic" w:hAnsi="Century Gothic"/>
          <w:sz w:val="20"/>
          <w:szCs w:val="20"/>
        </w:rPr>
      </w:pPr>
      <w:r w:rsidRPr="00C109D3">
        <w:rPr>
          <w:rFonts w:ascii="Century Gothic" w:hAnsi="Century Gothic"/>
          <w:sz w:val="20"/>
          <w:szCs w:val="20"/>
        </w:rPr>
        <w:t>kraj:</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 xml:space="preserve">Košický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p>
    <w:p w:rsidR="00C109D3" w:rsidRDefault="005614E7">
      <w:pPr>
        <w:ind w:firstLine="720"/>
        <w:rPr>
          <w:rFonts w:ascii="Century Gothic" w:hAnsi="Century Gothic"/>
          <w:sz w:val="20"/>
          <w:szCs w:val="20"/>
        </w:rPr>
      </w:pPr>
      <w:r w:rsidRPr="00C109D3">
        <w:rPr>
          <w:rFonts w:ascii="Century Gothic" w:hAnsi="Century Gothic"/>
          <w:sz w:val="20"/>
          <w:szCs w:val="20"/>
        </w:rPr>
        <w:t>okres: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Trebišov</w:t>
      </w:r>
    </w:p>
    <w:p w:rsidR="00C109D3" w:rsidRDefault="00C109D3">
      <w:pPr>
        <w:ind w:firstLine="720"/>
        <w:rPr>
          <w:rFonts w:ascii="Century Gothic" w:hAnsi="Century Gothic"/>
          <w:sz w:val="20"/>
          <w:szCs w:val="20"/>
        </w:rPr>
      </w:pPr>
      <w:r w:rsidRPr="00C109D3">
        <w:rPr>
          <w:rFonts w:ascii="Century Gothic" w:hAnsi="Century Gothic"/>
          <w:sz w:val="20"/>
          <w:szCs w:val="20"/>
        </w:rPr>
        <w:t>obec:</w:t>
      </w:r>
      <w:r w:rsidRPr="00C109D3">
        <w:rPr>
          <w:rFonts w:ascii="Century Gothic" w:hAnsi="Century Gothic"/>
          <w:sz w:val="20"/>
          <w:szCs w:val="20"/>
        </w:rPr>
        <w:tab/>
      </w:r>
      <w:r w:rsidRPr="00C109D3">
        <w:rPr>
          <w:rFonts w:ascii="Century Gothic" w:hAnsi="Century Gothic"/>
          <w:sz w:val="20"/>
          <w:szCs w:val="20"/>
        </w:rPr>
        <w:tab/>
        <w:t xml:space="preserve">      </w:t>
      </w:r>
      <w:r>
        <w:rPr>
          <w:rFonts w:ascii="Century Gothic" w:hAnsi="Century Gothic"/>
          <w:sz w:val="20"/>
          <w:szCs w:val="20"/>
        </w:rPr>
        <w:tab/>
      </w:r>
      <w:r>
        <w:rPr>
          <w:rFonts w:ascii="Century Gothic" w:hAnsi="Century Gothic"/>
          <w:sz w:val="20"/>
          <w:szCs w:val="20"/>
        </w:rPr>
        <w:tab/>
      </w:r>
      <w:r w:rsidRPr="00C109D3">
        <w:rPr>
          <w:rFonts w:ascii="Century Gothic" w:hAnsi="Century Gothic"/>
          <w:sz w:val="20"/>
          <w:szCs w:val="20"/>
        </w:rPr>
        <w:t>Nový Ruskov</w:t>
      </w:r>
    </w:p>
    <w:p w:rsidR="005614E7" w:rsidRDefault="00C109D3">
      <w:pPr>
        <w:ind w:firstLine="720"/>
        <w:rPr>
          <w:rFonts w:ascii="Century Gothic" w:hAnsi="Century Gothic"/>
          <w:sz w:val="20"/>
          <w:szCs w:val="20"/>
        </w:rPr>
      </w:pPr>
      <w:r>
        <w:rPr>
          <w:rFonts w:ascii="Century Gothic" w:hAnsi="Century Gothic"/>
          <w:sz w:val="20"/>
          <w:szCs w:val="20"/>
        </w:rPr>
        <w:t>katastrálne územie:</w:t>
      </w:r>
      <w:r>
        <w:rPr>
          <w:rFonts w:ascii="Century Gothic" w:hAnsi="Century Gothic"/>
          <w:sz w:val="20"/>
          <w:szCs w:val="20"/>
        </w:rPr>
        <w:tab/>
      </w:r>
      <w:r>
        <w:rPr>
          <w:rFonts w:ascii="Century Gothic" w:hAnsi="Century Gothic"/>
          <w:sz w:val="20"/>
          <w:szCs w:val="20"/>
        </w:rPr>
        <w:tab/>
      </w:r>
      <w:r w:rsidR="00C33F0C">
        <w:rPr>
          <w:rFonts w:ascii="Century Gothic" w:hAnsi="Century Gothic"/>
          <w:sz w:val="20"/>
          <w:szCs w:val="20"/>
        </w:rPr>
        <w:t>Veľký</w:t>
      </w:r>
      <w:r w:rsidR="005614E7" w:rsidRPr="00C109D3">
        <w:rPr>
          <w:rFonts w:ascii="Century Gothic" w:hAnsi="Century Gothic"/>
          <w:sz w:val="20"/>
          <w:szCs w:val="20"/>
        </w:rPr>
        <w:t xml:space="preserve"> Ruskov</w:t>
      </w:r>
    </w:p>
    <w:p w:rsidR="00C109D3" w:rsidRDefault="00C109D3">
      <w:pPr>
        <w:ind w:firstLine="720"/>
        <w:rPr>
          <w:rFonts w:ascii="Century Gothic" w:hAnsi="Century Gothic"/>
          <w:sz w:val="20"/>
          <w:szCs w:val="20"/>
        </w:rPr>
      </w:pPr>
      <w:r>
        <w:rPr>
          <w:rFonts w:ascii="Century Gothic" w:hAnsi="Century Gothic"/>
          <w:sz w:val="20"/>
          <w:szCs w:val="20"/>
        </w:rPr>
        <w:t>parcela K-CN číslo:</w:t>
      </w:r>
      <w:r>
        <w:rPr>
          <w:rFonts w:ascii="Century Gothic" w:hAnsi="Century Gothic"/>
          <w:sz w:val="20"/>
          <w:szCs w:val="20"/>
        </w:rPr>
        <w:tab/>
      </w:r>
      <w:r>
        <w:rPr>
          <w:rFonts w:ascii="Century Gothic" w:hAnsi="Century Gothic"/>
          <w:sz w:val="20"/>
          <w:szCs w:val="20"/>
        </w:rPr>
        <w:tab/>
      </w:r>
      <w:r w:rsidR="00D43FF5">
        <w:rPr>
          <w:rFonts w:ascii="Century Gothic" w:hAnsi="Century Gothic"/>
          <w:sz w:val="20"/>
          <w:szCs w:val="20"/>
        </w:rPr>
        <w:t>2</w:t>
      </w:r>
      <w:r w:rsidR="00F63C25">
        <w:rPr>
          <w:rFonts w:ascii="Century Gothic" w:hAnsi="Century Gothic"/>
          <w:sz w:val="20"/>
          <w:szCs w:val="20"/>
        </w:rPr>
        <w:t>0</w:t>
      </w:r>
      <w:r w:rsidR="00356E91">
        <w:rPr>
          <w:rFonts w:ascii="Century Gothic" w:hAnsi="Century Gothic"/>
          <w:sz w:val="20"/>
          <w:szCs w:val="20"/>
        </w:rPr>
        <w:t>73</w:t>
      </w:r>
    </w:p>
    <w:p w:rsidR="00C109D3" w:rsidRPr="00C109D3" w:rsidRDefault="00C109D3">
      <w:pPr>
        <w:ind w:firstLine="720"/>
        <w:rPr>
          <w:rFonts w:ascii="Century Gothic" w:hAnsi="Century Gothic"/>
          <w:sz w:val="20"/>
          <w:szCs w:val="20"/>
        </w:rPr>
      </w:pPr>
      <w:r>
        <w:rPr>
          <w:rFonts w:ascii="Century Gothic" w:hAnsi="Century Gothic"/>
          <w:sz w:val="20"/>
          <w:szCs w:val="20"/>
        </w:rPr>
        <w:t>výmera parcely:</w:t>
      </w:r>
      <w:r>
        <w:rPr>
          <w:rFonts w:ascii="Century Gothic" w:hAnsi="Century Gothic"/>
          <w:sz w:val="20"/>
          <w:szCs w:val="20"/>
        </w:rPr>
        <w:tab/>
      </w:r>
      <w:r>
        <w:rPr>
          <w:rFonts w:ascii="Century Gothic" w:hAnsi="Century Gothic"/>
          <w:sz w:val="20"/>
          <w:szCs w:val="20"/>
        </w:rPr>
        <w:tab/>
      </w:r>
      <w:r w:rsidR="00356E91">
        <w:rPr>
          <w:rFonts w:ascii="Century Gothic" w:hAnsi="Century Gothic"/>
          <w:sz w:val="20"/>
          <w:szCs w:val="20"/>
        </w:rPr>
        <w:t>12 034</w:t>
      </w:r>
      <w:r>
        <w:rPr>
          <w:rFonts w:ascii="Century Gothic" w:hAnsi="Century Gothic"/>
          <w:sz w:val="20"/>
          <w:szCs w:val="20"/>
        </w:rPr>
        <w:t xml:space="preserve"> m</w:t>
      </w:r>
      <w:r w:rsidRPr="00C109D3">
        <w:rPr>
          <w:rFonts w:ascii="Century Gothic" w:hAnsi="Century Gothic"/>
          <w:sz w:val="20"/>
          <w:szCs w:val="20"/>
          <w:vertAlign w:val="superscript"/>
        </w:rPr>
        <w:t>2</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p>
    <w:p w:rsidR="005614E7" w:rsidRPr="00C109D3" w:rsidRDefault="005614E7">
      <w:pPr>
        <w:ind w:firstLine="720"/>
        <w:rPr>
          <w:rFonts w:ascii="Century Gothic" w:hAnsi="Century Gothic"/>
          <w:sz w:val="20"/>
          <w:szCs w:val="20"/>
        </w:rPr>
        <w:sectPr w:rsidR="005614E7" w:rsidRPr="00C109D3">
          <w:type w:val="continuous"/>
          <w:pgSz w:w="11906" w:h="16838"/>
          <w:pgMar w:top="1418" w:right="1418" w:bottom="1418" w:left="1418" w:header="709" w:footer="709" w:gutter="0"/>
          <w:cols w:space="567" w:equalWidth="0">
            <w:col w:w="9070"/>
          </w:cols>
          <w:docGrid w:linePitch="360"/>
        </w:sectPr>
      </w:pPr>
      <w:r w:rsidRPr="00C109D3">
        <w:rPr>
          <w:rFonts w:ascii="Century Gothic" w:hAnsi="Century Gothic"/>
          <w:sz w:val="20"/>
          <w:szCs w:val="20"/>
        </w:rPr>
        <w:t>druh pozemku:</w:t>
      </w:r>
      <w:r w:rsidRPr="00C109D3">
        <w:rPr>
          <w:rFonts w:ascii="Century Gothic" w:hAnsi="Century Gothic"/>
          <w:sz w:val="20"/>
          <w:szCs w:val="20"/>
        </w:rPr>
        <w:tab/>
      </w:r>
      <w:r w:rsidR="00C109D3">
        <w:rPr>
          <w:rFonts w:ascii="Century Gothic" w:hAnsi="Century Gothic"/>
          <w:sz w:val="20"/>
          <w:szCs w:val="20"/>
        </w:rPr>
        <w:tab/>
      </w:r>
      <w:r w:rsidR="00702E96">
        <w:rPr>
          <w:rFonts w:ascii="Century Gothic" w:hAnsi="Century Gothic"/>
          <w:sz w:val="20"/>
          <w:szCs w:val="20"/>
        </w:rPr>
        <w:t>ostatné plochy</w:t>
      </w:r>
    </w:p>
    <w:p w:rsidR="005614E7" w:rsidRPr="00C109D3" w:rsidRDefault="005614E7">
      <w:pPr>
        <w:pStyle w:val="Nadpis4"/>
        <w:rPr>
          <w:rFonts w:ascii="Century Gothic" w:hAnsi="Century Gothic" w:cs="Times New Roman"/>
          <w:szCs w:val="20"/>
        </w:rPr>
      </w:pPr>
    </w:p>
    <w:p w:rsidR="005614E7" w:rsidRPr="00C109D3" w:rsidRDefault="005614E7">
      <w:pPr>
        <w:pStyle w:val="Nadpis4"/>
        <w:rPr>
          <w:rFonts w:ascii="Century Gothic" w:hAnsi="Century Gothic" w:cs="Times New Roman"/>
          <w:szCs w:val="20"/>
        </w:rPr>
      </w:pPr>
      <w:r w:rsidRPr="00C109D3">
        <w:rPr>
          <w:rFonts w:ascii="Century Gothic" w:hAnsi="Century Gothic" w:cs="Times New Roman"/>
          <w:szCs w:val="20"/>
        </w:rPr>
        <w:t>Prirodzená potenciálna vegetácia</w:t>
      </w:r>
    </w:p>
    <w:p w:rsidR="005614E7" w:rsidRPr="00C109D3" w:rsidRDefault="005614E7">
      <w:pPr>
        <w:ind w:firstLine="720"/>
        <w:rPr>
          <w:rFonts w:ascii="Century Gothic" w:hAnsi="Century Gothic"/>
          <w:iCs/>
          <w:sz w:val="20"/>
          <w:szCs w:val="20"/>
        </w:rPr>
      </w:pPr>
      <w:r w:rsidRPr="00C109D3">
        <w:rPr>
          <w:rFonts w:ascii="Century Gothic" w:hAnsi="Century Gothic"/>
          <w:sz w:val="20"/>
          <w:szCs w:val="20"/>
        </w:rPr>
        <w:t>Dubovo-hrabové lesy panónske (</w:t>
      </w:r>
      <w:r w:rsidRPr="00C109D3">
        <w:rPr>
          <w:rFonts w:ascii="Century Gothic" w:hAnsi="Century Gothic"/>
          <w:i/>
          <w:sz w:val="20"/>
          <w:szCs w:val="20"/>
        </w:rPr>
        <w:t>Querco robori-Carpinenion betuli</w:t>
      </w:r>
      <w:r w:rsidRPr="00C109D3">
        <w:rPr>
          <w:rFonts w:ascii="Century Gothic" w:hAnsi="Century Gothic"/>
          <w:iCs/>
          <w:sz w:val="20"/>
          <w:szCs w:val="20"/>
        </w:rPr>
        <w:t>)</w:t>
      </w:r>
    </w:p>
    <w:p w:rsidR="005614E7" w:rsidRPr="00C109D3" w:rsidRDefault="005614E7">
      <w:pPr>
        <w:rPr>
          <w:rFonts w:ascii="Century Gothic" w:hAnsi="Century Gothic"/>
          <w:b/>
          <w:sz w:val="20"/>
          <w:szCs w:val="20"/>
        </w:rPr>
      </w:pPr>
    </w:p>
    <w:p w:rsidR="005614E7" w:rsidRPr="00C109D3" w:rsidRDefault="005614E7">
      <w:pPr>
        <w:jc w:val="both"/>
        <w:rPr>
          <w:rFonts w:ascii="Century Gothic" w:hAnsi="Century Gothic"/>
          <w:b/>
          <w:sz w:val="20"/>
          <w:szCs w:val="20"/>
        </w:rPr>
      </w:pPr>
      <w:r w:rsidRPr="00C109D3">
        <w:rPr>
          <w:rFonts w:ascii="Century Gothic" w:hAnsi="Century Gothic"/>
          <w:b/>
          <w:sz w:val="20"/>
          <w:szCs w:val="20"/>
        </w:rPr>
        <w:t>Súčasné využitie lokality</w:t>
      </w:r>
    </w:p>
    <w:p w:rsidR="005614E7" w:rsidRPr="00C109D3" w:rsidRDefault="005614E7">
      <w:pPr>
        <w:ind w:firstLine="720"/>
        <w:jc w:val="both"/>
        <w:rPr>
          <w:rFonts w:ascii="Century Gothic" w:hAnsi="Century Gothic"/>
          <w:sz w:val="20"/>
          <w:szCs w:val="20"/>
        </w:rPr>
      </w:pPr>
      <w:r w:rsidRPr="00C109D3">
        <w:rPr>
          <w:rFonts w:ascii="Century Gothic" w:hAnsi="Century Gothic"/>
          <w:sz w:val="20"/>
          <w:szCs w:val="20"/>
        </w:rPr>
        <w:t>Územie je v súčasnosti využívané ako orná pôda.</w:t>
      </w:r>
    </w:p>
    <w:p w:rsidR="005614E7" w:rsidRPr="00C109D3" w:rsidRDefault="005614E7">
      <w:pPr>
        <w:rPr>
          <w:rFonts w:ascii="Century Gothic" w:hAnsi="Century Gothic"/>
          <w:sz w:val="20"/>
          <w:szCs w:val="20"/>
        </w:rPr>
      </w:pPr>
    </w:p>
    <w:p w:rsidR="005614E7" w:rsidRPr="00C109D3" w:rsidRDefault="005614E7">
      <w:pPr>
        <w:spacing w:before="60"/>
        <w:rPr>
          <w:rFonts w:ascii="Century Gothic" w:hAnsi="Century Gothic"/>
          <w:b/>
          <w:sz w:val="20"/>
          <w:szCs w:val="20"/>
        </w:rPr>
      </w:pPr>
      <w:r w:rsidRPr="00C109D3">
        <w:rPr>
          <w:rFonts w:ascii="Century Gothic" w:hAnsi="Century Gothic"/>
          <w:b/>
          <w:sz w:val="20"/>
          <w:szCs w:val="20"/>
        </w:rPr>
        <w:t>Limity využívania lokality:</w:t>
      </w:r>
    </w:p>
    <w:p w:rsidR="005614E7" w:rsidRPr="00C109D3" w:rsidRDefault="005614E7">
      <w:pPr>
        <w:spacing w:before="60"/>
        <w:rPr>
          <w:rFonts w:ascii="Century Gothic" w:hAnsi="Century Gothic"/>
          <w:b/>
          <w:sz w:val="20"/>
          <w:szCs w:val="20"/>
        </w:rPr>
        <w:sectPr w:rsidR="005614E7" w:rsidRPr="00C109D3">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chránené prírod</w:t>
      </w:r>
      <w:r w:rsidR="00C109D3">
        <w:rPr>
          <w:rFonts w:ascii="Century Gothic" w:hAnsi="Century Gothic"/>
          <w:sz w:val="20"/>
          <w:szCs w:val="20"/>
        </w:rPr>
        <w:t>né zdroje a ich ochranné pásma:</w:t>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ochrana prírody a krajiny, prvky ÚSES: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vodohospodárske, hydromelioračné zariadenia:</w:t>
      </w:r>
      <w:r w:rsidRPr="00C109D3">
        <w:rPr>
          <w:rFonts w:ascii="Century Gothic" w:hAnsi="Century Gothic"/>
          <w:sz w:val="20"/>
          <w:szCs w:val="20"/>
        </w:rPr>
        <w:tab/>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energovody a produktovody: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dopravné prvky: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t>nie</w:t>
      </w:r>
      <w:r w:rsidRPr="00C109D3">
        <w:rPr>
          <w:rFonts w:ascii="Century Gothic" w:hAnsi="Century Gothic"/>
          <w:sz w:val="20"/>
          <w:szCs w:val="20"/>
        </w:rPr>
        <w:tab/>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lesohospodárske prvky: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rekreačné, športové, kultúrne prvky: </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rsidP="00C109D3">
      <w:pPr>
        <w:ind w:left="5670" w:hanging="5310"/>
        <w:rPr>
          <w:rFonts w:ascii="Century Gothic" w:hAnsi="Century Gothic"/>
          <w:sz w:val="20"/>
          <w:szCs w:val="20"/>
        </w:rPr>
        <w:sectPr w:rsidR="005614E7" w:rsidRPr="00C109D3">
          <w:type w:val="continuous"/>
          <w:pgSz w:w="11906" w:h="16838"/>
          <w:pgMar w:top="1418" w:right="1106" w:bottom="1418" w:left="1418" w:header="709" w:footer="709" w:gutter="0"/>
          <w:cols w:space="382"/>
          <w:docGrid w:linePitch="360"/>
        </w:sectPr>
      </w:pPr>
      <w:r w:rsidRPr="00C109D3">
        <w:rPr>
          <w:rFonts w:ascii="Century Gothic" w:hAnsi="Century Gothic"/>
          <w:sz w:val="20"/>
          <w:szCs w:val="20"/>
        </w:rPr>
        <w:t xml:space="preserve">pôsobenie stresových faktorov: </w:t>
      </w:r>
      <w:r w:rsidRPr="00C109D3">
        <w:rPr>
          <w:rFonts w:ascii="Century Gothic" w:hAnsi="Century Gothic"/>
          <w:sz w:val="20"/>
          <w:szCs w:val="20"/>
        </w:rPr>
        <w:tab/>
      </w:r>
      <w:r w:rsidR="00702E96">
        <w:rPr>
          <w:rFonts w:ascii="Century Gothic" w:hAnsi="Century Gothic"/>
          <w:sz w:val="20"/>
          <w:szCs w:val="20"/>
        </w:rPr>
        <w:t>územie odvodnené drenážo</w:t>
      </w:r>
      <w:r w:rsidR="008E5568">
        <w:rPr>
          <w:rFonts w:ascii="Century Gothic" w:hAnsi="Century Gothic"/>
          <w:sz w:val="20"/>
          <w:szCs w:val="20"/>
        </w:rPr>
        <w:t>u</w:t>
      </w:r>
      <w:r w:rsidR="00356E91">
        <w:rPr>
          <w:rFonts w:ascii="Century Gothic" w:hAnsi="Century Gothic"/>
          <w:sz w:val="20"/>
          <w:szCs w:val="20"/>
        </w:rPr>
        <w:t xml:space="preserve">, </w:t>
      </w:r>
      <w:r w:rsidR="00356E91" w:rsidRPr="00356E91">
        <w:rPr>
          <w:rFonts w:ascii="Century Gothic" w:hAnsi="Century Gothic"/>
          <w:sz w:val="20"/>
          <w:szCs w:val="20"/>
        </w:rPr>
        <w:t>podzemný plynovod, územie ohrozené vodnou eróziou</w:t>
      </w:r>
    </w:p>
    <w:p w:rsidR="005614E7" w:rsidRPr="00C109D3" w:rsidRDefault="005614E7">
      <w:pPr>
        <w:rPr>
          <w:rFonts w:ascii="Century Gothic" w:hAnsi="Century Gothic"/>
          <w:b/>
          <w:sz w:val="20"/>
          <w:szCs w:val="20"/>
        </w:rPr>
        <w:sectPr w:rsidR="005614E7" w:rsidRPr="00C109D3">
          <w:type w:val="continuous"/>
          <w:pgSz w:w="11906" w:h="16838"/>
          <w:pgMar w:top="1418" w:right="1106" w:bottom="1418" w:left="1418" w:header="709" w:footer="709" w:gutter="0"/>
          <w:cols w:num="2" w:space="567"/>
          <w:docGrid w:linePitch="360"/>
        </w:sect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Cieľový stav</w:t>
      </w:r>
    </w:p>
    <w:p w:rsidR="005614E7" w:rsidRPr="00C109D3" w:rsidRDefault="005614E7">
      <w:pPr>
        <w:rPr>
          <w:rFonts w:ascii="Century Gothic" w:hAnsi="Century Gothic"/>
          <w:b/>
          <w:sz w:val="20"/>
          <w:szCs w:val="20"/>
        </w:rPr>
      </w:pPr>
    </w:p>
    <w:p w:rsidR="005614E7" w:rsidRPr="00C109D3" w:rsidRDefault="00C32B1B" w:rsidP="00C109D3">
      <w:pPr>
        <w:autoSpaceDE w:val="0"/>
        <w:autoSpaceDN w:val="0"/>
        <w:adjustRightInd w:val="0"/>
        <w:jc w:val="both"/>
        <w:rPr>
          <w:rFonts w:ascii="Century Gothic" w:hAnsi="Century Gothic"/>
          <w:sz w:val="20"/>
          <w:szCs w:val="20"/>
        </w:rPr>
      </w:pPr>
      <w:r w:rsidRPr="00C32B1B">
        <w:rPr>
          <w:rFonts w:ascii="Century Gothic" w:hAnsi="Century Gothic"/>
          <w:bCs/>
          <w:sz w:val="20"/>
          <w:szCs w:val="20"/>
        </w:rPr>
        <w:t>Cieľom realizácie výsadby je vytvorenie plošnej NDV ako doplnkového pásu zelene mimo cestných komunikácií na ploche SO ZN 1</w:t>
      </w:r>
      <w:r w:rsidR="00356E91">
        <w:rPr>
          <w:rFonts w:ascii="Century Gothic" w:hAnsi="Century Gothic"/>
          <w:bCs/>
          <w:sz w:val="20"/>
          <w:szCs w:val="20"/>
        </w:rPr>
        <w:t>8</w:t>
      </w:r>
      <w:r w:rsidRPr="00C32B1B">
        <w:rPr>
          <w:rFonts w:ascii="Century Gothic" w:hAnsi="Century Gothic"/>
          <w:bCs/>
          <w:sz w:val="20"/>
          <w:szCs w:val="20"/>
        </w:rPr>
        <w:t>. Účelom realizácie výsadby je predovšetkým podpora celkovej ekologickej stability ú</w:t>
      </w:r>
      <w:r w:rsidR="00356E91">
        <w:rPr>
          <w:rFonts w:ascii="Century Gothic" w:hAnsi="Century Gothic"/>
          <w:bCs/>
          <w:sz w:val="20"/>
          <w:szCs w:val="20"/>
        </w:rPr>
        <w:t>zemia (</w:t>
      </w:r>
      <w:r w:rsidRPr="00C32B1B">
        <w:rPr>
          <w:rFonts w:ascii="Century Gothic" w:hAnsi="Century Gothic"/>
          <w:bCs/>
          <w:sz w:val="20"/>
          <w:szCs w:val="20"/>
        </w:rPr>
        <w:t xml:space="preserve">ide o územie </w:t>
      </w:r>
      <w:r w:rsidR="00356E91">
        <w:rPr>
          <w:rFonts w:ascii="Century Gothic" w:hAnsi="Century Gothic"/>
          <w:bCs/>
          <w:sz w:val="20"/>
          <w:szCs w:val="20"/>
        </w:rPr>
        <w:t>s nízkou</w:t>
      </w:r>
      <w:r w:rsidRPr="00C32B1B">
        <w:rPr>
          <w:rFonts w:ascii="Century Gothic" w:hAnsi="Century Gothic"/>
          <w:bCs/>
          <w:sz w:val="20"/>
          <w:szCs w:val="20"/>
        </w:rPr>
        <w:t xml:space="preserve"> ekologickou stabilitou</w:t>
      </w:r>
      <w:r w:rsidR="00356E91">
        <w:rPr>
          <w:rFonts w:ascii="Century Gothic" w:hAnsi="Century Gothic"/>
          <w:bCs/>
          <w:sz w:val="20"/>
          <w:szCs w:val="20"/>
        </w:rPr>
        <w:t>)</w:t>
      </w:r>
      <w:r w:rsidRPr="00C32B1B">
        <w:rPr>
          <w:rFonts w:ascii="Century Gothic" w:hAnsi="Century Gothic"/>
          <w:bCs/>
          <w:sz w:val="20"/>
          <w:szCs w:val="20"/>
        </w:rPr>
        <w:t>, zvýšenie biodiverzity k.</w:t>
      </w:r>
      <w:r w:rsidR="008E5568">
        <w:rPr>
          <w:rFonts w:ascii="Century Gothic" w:hAnsi="Century Gothic"/>
          <w:bCs/>
          <w:sz w:val="20"/>
          <w:szCs w:val="20"/>
        </w:rPr>
        <w:t xml:space="preserve"> </w:t>
      </w:r>
      <w:r w:rsidRPr="00C32B1B">
        <w:rPr>
          <w:rFonts w:ascii="Century Gothic" w:hAnsi="Century Gothic"/>
          <w:bCs/>
          <w:sz w:val="20"/>
          <w:szCs w:val="20"/>
        </w:rPr>
        <w:t>ú. Veľký Ruskov a hlavne o doplnenie už existujúcej zelene. Výsadba bude budovaná pôvodnými druhmi drevín.</w:t>
      </w:r>
      <w:r w:rsidR="005614E7" w:rsidRPr="00C109D3">
        <w:rPr>
          <w:rFonts w:ascii="Century Gothic" w:hAnsi="Century Gothic"/>
          <w:sz w:val="20"/>
          <w:szCs w:val="20"/>
        </w:rPr>
        <w:t xml:space="preserve"> </w:t>
      </w:r>
    </w:p>
    <w:p w:rsidR="005614E7" w:rsidRPr="00C109D3" w:rsidRDefault="005614E7">
      <w:pPr>
        <w:rPr>
          <w:rFonts w:ascii="Century Gothic" w:hAnsi="Century Gothic"/>
          <w:b/>
          <w:sz w:val="20"/>
          <w:szCs w:val="20"/>
        </w:r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Použité pracovné podklady</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VZFUÚ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MÚSES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údaje z terénnych prieskumov</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Technické a technologické riešenie</w:t>
      </w:r>
    </w:p>
    <w:p w:rsidR="005614E7" w:rsidRPr="00C109D3" w:rsidRDefault="005614E7">
      <w:pPr>
        <w:ind w:left="360"/>
        <w:jc w:val="both"/>
        <w:rPr>
          <w:rFonts w:ascii="Century Gothic" w:hAnsi="Century Gothic"/>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1. Návrh terénnych úprav</w:t>
      </w:r>
    </w:p>
    <w:p w:rsidR="005614E7" w:rsidRPr="00C109D3" w:rsidRDefault="005614E7">
      <w:pPr>
        <w:ind w:firstLine="720"/>
        <w:rPr>
          <w:rFonts w:ascii="Century Gothic" w:hAnsi="Century Gothic"/>
          <w:color w:val="000000"/>
          <w:sz w:val="20"/>
          <w:szCs w:val="20"/>
        </w:rPr>
      </w:pPr>
    </w:p>
    <w:p w:rsidR="00AD2C97" w:rsidRPr="008E5568" w:rsidRDefault="005614E7" w:rsidP="008E5568">
      <w:pPr>
        <w:pStyle w:val="Zarkazkladnhotextu2"/>
        <w:rPr>
          <w:rFonts w:ascii="Century Gothic" w:hAnsi="Century Gothic"/>
          <w:sz w:val="20"/>
          <w:szCs w:val="20"/>
        </w:rPr>
      </w:pPr>
      <w:r w:rsidRPr="00C109D3">
        <w:rPr>
          <w:rFonts w:ascii="Century Gothic" w:hAnsi="Century Gothic"/>
          <w:sz w:val="20"/>
          <w:szCs w:val="20"/>
        </w:rPr>
        <w:t>Pri výsadbe sadeníc sa vykope jamka veľkosti cca 0,5 x 0,5</w:t>
      </w:r>
      <w:r w:rsidR="00F63C25">
        <w:rPr>
          <w:rFonts w:ascii="Century Gothic" w:hAnsi="Century Gothic"/>
          <w:sz w:val="20"/>
          <w:szCs w:val="20"/>
        </w:rPr>
        <w:t xml:space="preserve"> </w:t>
      </w:r>
      <w:r w:rsidRPr="00C109D3">
        <w:rPr>
          <w:rFonts w:ascii="Century Gothic" w:hAnsi="Century Gothic"/>
          <w:sz w:val="20"/>
          <w:szCs w:val="20"/>
        </w:rPr>
        <w:t>m. Pri hĺbení jamiek sa najskôr odstráni prípadná mačina a humózna vrstva pôdy, ktorá sa použije pre prvý zásyp koreňov sadenice.</w:t>
      </w:r>
    </w:p>
    <w:p w:rsidR="005614E7" w:rsidRDefault="005614E7">
      <w:pPr>
        <w:ind w:firstLine="720"/>
        <w:rPr>
          <w:rFonts w:ascii="Century Gothic" w:hAnsi="Century Gothic"/>
          <w:b/>
          <w:sz w:val="20"/>
          <w:szCs w:val="20"/>
        </w:rPr>
      </w:pPr>
    </w:p>
    <w:p w:rsidR="00356E91" w:rsidRDefault="00356E91">
      <w:pPr>
        <w:ind w:firstLine="720"/>
        <w:rPr>
          <w:rFonts w:ascii="Century Gothic" w:hAnsi="Century Gothic"/>
          <w:b/>
          <w:sz w:val="20"/>
          <w:szCs w:val="20"/>
        </w:rPr>
      </w:pPr>
    </w:p>
    <w:p w:rsidR="00356E91" w:rsidRPr="00C109D3" w:rsidRDefault="00356E91">
      <w:pPr>
        <w:ind w:firstLine="720"/>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2. Návrh výsadby (Osadzovací plán)</w:t>
      </w:r>
    </w:p>
    <w:p w:rsidR="005614E7" w:rsidRPr="00C109D3" w:rsidRDefault="005614E7">
      <w:pPr>
        <w:ind w:firstLine="720"/>
        <w:rPr>
          <w:rFonts w:ascii="Century Gothic" w:hAnsi="Century Gothic"/>
          <w:b/>
          <w:iCs/>
          <w:sz w:val="20"/>
          <w:szCs w:val="20"/>
        </w:rPr>
      </w:pP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Najvhodnejším obdobím pre výsadbu sadení</w:t>
      </w:r>
      <w:r w:rsidRPr="00C109D3">
        <w:rPr>
          <w:rFonts w:ascii="Century Gothic" w:hAnsi="Century Gothic"/>
          <w:b/>
          <w:bCs/>
          <w:color w:val="000000"/>
          <w:sz w:val="20"/>
          <w:szCs w:val="20"/>
        </w:rPr>
        <w:t>c</w:t>
      </w:r>
      <w:r w:rsidRPr="00C109D3">
        <w:rPr>
          <w:rFonts w:ascii="Century Gothic" w:hAnsi="Century Gothic"/>
          <w:color w:val="000000"/>
          <w:sz w:val="20"/>
          <w:szCs w:val="20"/>
        </w:rPr>
        <w:t xml:space="preserve"> je skorá jar až do pučania (marec – apríl) alebo obdobie po opadaní listov  až do mrazov (október – november).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sz w:val="20"/>
          <w:szCs w:val="20"/>
        </w:rPr>
        <w:t>P</w:t>
      </w:r>
      <w:r w:rsidRPr="00C109D3">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Vo výkresovej časti dokumentácie je schématicky znázornené usporiadnie sadeníc v spone 3x3 m. </w:t>
      </w:r>
      <w:r w:rsidRPr="00C109D3">
        <w:rPr>
          <w:rFonts w:ascii="Century Gothic" w:hAnsi="Century Gothic"/>
          <w:b/>
          <w:bCs/>
          <w:color w:val="000000"/>
          <w:sz w:val="20"/>
          <w:szCs w:val="20"/>
        </w:rPr>
        <w:t>Pri realizácii je potrebné použiť nepravidelný spon</w:t>
      </w:r>
      <w:r w:rsidRPr="00C109D3">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 pri realizácii navrhujeme používať jednotlivé zmiešanie, ale najmä hlúčikové zmiešanie,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w:t>
      </w:r>
      <w:r w:rsidR="003333A4">
        <w:rPr>
          <w:rFonts w:ascii="Century Gothic" w:hAnsi="Century Gothic"/>
          <w:color w:val="000000"/>
          <w:sz w:val="20"/>
          <w:szCs w:val="20"/>
        </w:rPr>
        <w:t>.</w:t>
      </w:r>
      <w:r w:rsidRPr="00C109D3">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C109D3">
          <w:rPr>
            <w:rFonts w:ascii="Century Gothic" w:hAnsi="Century Gothic"/>
            <w:color w:val="000000"/>
            <w:sz w:val="20"/>
            <w:szCs w:val="20"/>
          </w:rPr>
          <w:t>100 m</w:t>
        </w:r>
        <w:r w:rsidRPr="003333A4">
          <w:rPr>
            <w:rFonts w:ascii="Century Gothic" w:hAnsi="Century Gothic"/>
            <w:color w:val="000000"/>
            <w:sz w:val="20"/>
            <w:szCs w:val="20"/>
            <w:vertAlign w:val="superscript"/>
          </w:rPr>
          <w:t>2</w:t>
        </w:r>
      </w:smartTag>
      <w:r w:rsidRPr="00C109D3">
        <w:rPr>
          <w:rFonts w:ascii="Century Gothic" w:hAnsi="Century Gothic"/>
          <w:color w:val="000000"/>
          <w:sz w:val="20"/>
          <w:szCs w:val="20"/>
        </w:rPr>
        <w:t>). Pri výsadbe línie, ktorá pozostáva len z jedného radu drevín odporúčame dodržiavať spon.</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Sadenice sa </w:t>
      </w:r>
      <w:r w:rsidRPr="00C109D3">
        <w:rPr>
          <w:rFonts w:ascii="Century Gothic" w:hAnsi="Century Gothic"/>
          <w:b/>
          <w:color w:val="000000"/>
          <w:sz w:val="20"/>
          <w:szCs w:val="20"/>
        </w:rPr>
        <w:t>sadia jamkovou sadbou</w:t>
      </w:r>
      <w:r w:rsidRPr="00C109D3">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C109D3">
          <w:rPr>
            <w:rFonts w:ascii="Century Gothic" w:hAnsi="Century Gothic"/>
            <w:color w:val="000000"/>
            <w:sz w:val="20"/>
            <w:szCs w:val="20"/>
          </w:rPr>
          <w:t>10 kg</w:t>
        </w:r>
      </w:smartTag>
      <w:r w:rsidRPr="00C109D3">
        <w:rPr>
          <w:rFonts w:ascii="Century Gothic" w:hAnsi="Century Gothic"/>
          <w:color w:val="000000"/>
          <w:sz w:val="20"/>
          <w:szCs w:val="20"/>
        </w:rPr>
        <w:t xml:space="preserve"> humóznej pôdy z kompostu.</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Po vysadení</w:t>
      </w:r>
      <w:r w:rsidRPr="00C109D3">
        <w:rPr>
          <w:rFonts w:ascii="Century Gothic" w:hAnsi="Century Gothic"/>
          <w:color w:val="000000"/>
          <w:sz w:val="20"/>
          <w:szCs w:val="20"/>
        </w:rPr>
        <w:t xml:space="preserve"> sa sadenice </w:t>
      </w:r>
      <w:r w:rsidRPr="00C109D3">
        <w:rPr>
          <w:rFonts w:ascii="Century Gothic" w:hAnsi="Century Gothic"/>
          <w:b/>
          <w:color w:val="000000"/>
          <w:sz w:val="20"/>
          <w:szCs w:val="20"/>
        </w:rPr>
        <w:t xml:space="preserve">prihnojujú </w:t>
      </w:r>
      <w:r w:rsidRPr="00C109D3">
        <w:rPr>
          <w:rFonts w:ascii="Century Gothic" w:hAnsi="Century Gothic"/>
          <w:color w:val="000000"/>
          <w:sz w:val="20"/>
          <w:szCs w:val="20"/>
        </w:rPr>
        <w:t>NPK kombinovaným hnojivom v množstve 100</w:t>
      </w:r>
      <w:r w:rsidR="003333A4">
        <w:rPr>
          <w:rFonts w:ascii="Century Gothic" w:hAnsi="Century Gothic"/>
          <w:color w:val="000000"/>
          <w:sz w:val="20"/>
          <w:szCs w:val="20"/>
        </w:rPr>
        <w:t xml:space="preserve"> </w:t>
      </w:r>
      <w:r w:rsidRPr="00C109D3">
        <w:rPr>
          <w:rFonts w:ascii="Century Gothic" w:hAnsi="Century Gothic"/>
          <w:color w:val="000000"/>
          <w:sz w:val="20"/>
          <w:szCs w:val="20"/>
        </w:rPr>
        <w:t>g a polejú 5 – 20</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C109D3">
        <w:rPr>
          <w:rFonts w:ascii="Century Gothic" w:hAnsi="Century Gothic"/>
          <w:b/>
          <w:color w:val="000000"/>
          <w:sz w:val="20"/>
          <w:szCs w:val="20"/>
        </w:rPr>
        <w:t>nastielaciu plachtičku</w:t>
      </w:r>
      <w:r w:rsidRPr="00C109D3">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C109D3">
          <w:rPr>
            <w:rFonts w:ascii="Century Gothic" w:hAnsi="Century Gothic"/>
            <w:color w:val="000000"/>
            <w:sz w:val="20"/>
            <w:szCs w:val="20"/>
          </w:rPr>
          <w:t>0,35 m</w:t>
        </w:r>
      </w:smartTag>
      <w:r w:rsidRPr="00C109D3">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Pr>
          <w:rFonts w:ascii="Century Gothic" w:hAnsi="Century Gothic"/>
          <w:color w:val="000000"/>
          <w:sz w:val="20"/>
          <w:szCs w:val="20"/>
        </w:rPr>
        <w:t xml:space="preserve"> </w:t>
      </w:r>
      <w:r w:rsidRPr="00C109D3">
        <w:rPr>
          <w:rFonts w:ascii="Century Gothic" w:hAnsi="Century Gothic"/>
          <w:color w:val="000000"/>
          <w:sz w:val="20"/>
          <w:szCs w:val="20"/>
        </w:rPr>
        <w:t>l/</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1 sadenica. </w:t>
      </w:r>
    </w:p>
    <w:p w:rsidR="005614E7" w:rsidRPr="00C109D3" w:rsidRDefault="005614E7">
      <w:pPr>
        <w:pStyle w:val="Zarkazkladnhotextu3"/>
        <w:rPr>
          <w:rFonts w:ascii="Century Gothic" w:hAnsi="Century Gothic"/>
          <w:sz w:val="20"/>
          <w:szCs w:val="20"/>
        </w:rPr>
      </w:pPr>
      <w:r w:rsidRPr="00C109D3">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C109D3" w:rsidRDefault="005614E7">
      <w:pPr>
        <w:ind w:firstLine="720"/>
        <w:jc w:val="both"/>
        <w:rPr>
          <w:rFonts w:ascii="Century Gothic" w:hAnsi="Century Gothic"/>
          <w:sz w:val="20"/>
          <w:szCs w:val="20"/>
        </w:rPr>
      </w:pPr>
      <w:r w:rsidRPr="00C109D3">
        <w:rPr>
          <w:rFonts w:ascii="Century Gothic" w:hAnsi="Century Gothic"/>
          <w:b/>
          <w:sz w:val="20"/>
          <w:szCs w:val="20"/>
        </w:rPr>
        <w:t>Ochrana sadeníc</w:t>
      </w:r>
      <w:r w:rsidRPr="00C109D3">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C109D3" w:rsidRDefault="005614E7">
      <w:pPr>
        <w:pStyle w:val="Zarkazkladnhotextu"/>
        <w:ind w:left="0" w:firstLine="720"/>
        <w:rPr>
          <w:rFonts w:ascii="Century Gothic" w:hAnsi="Century Gothic" w:cs="Times New Roman"/>
          <w:sz w:val="20"/>
          <w:szCs w:val="20"/>
        </w:rPr>
      </w:pPr>
      <w:r w:rsidRPr="00C109D3">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C109D3" w:rsidRDefault="005614E7">
      <w:pPr>
        <w:rPr>
          <w:rFonts w:ascii="Century Gothic" w:hAnsi="Century Gothic" w:cs="Arial"/>
          <w:b/>
          <w:i/>
          <w:sz w:val="20"/>
          <w:szCs w:val="20"/>
        </w:rPr>
      </w:pPr>
    </w:p>
    <w:p w:rsidR="005614E7" w:rsidRPr="00C109D3" w:rsidRDefault="005614E7">
      <w:pPr>
        <w:pStyle w:val="Nadpis1"/>
        <w:rPr>
          <w:rFonts w:ascii="Century Gothic" w:hAnsi="Century Gothic" w:cs="Times New Roman"/>
          <w:sz w:val="20"/>
          <w:szCs w:val="20"/>
        </w:rPr>
      </w:pPr>
      <w:r w:rsidRPr="00C109D3">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C109D3">
        <w:tc>
          <w:tcPr>
            <w:tcW w:w="34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druh</w:t>
            </w:r>
          </w:p>
        </w:tc>
        <w:tc>
          <w:tcPr>
            <w:tcW w:w="7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počet</w:t>
            </w:r>
          </w:p>
        </w:tc>
        <w:tc>
          <w:tcPr>
            <w:tcW w:w="486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charakteristika sadeníc</w:t>
            </w:r>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dub letný (</w:t>
            </w:r>
            <w:r w:rsidRPr="00C109D3">
              <w:rPr>
                <w:rFonts w:ascii="Century Gothic" w:hAnsi="Century Gothic"/>
                <w:b/>
                <w:i/>
                <w:iCs/>
                <w:sz w:val="20"/>
                <w:szCs w:val="20"/>
              </w:rPr>
              <w:t>Quercus robur</w:t>
            </w:r>
            <w:r w:rsidRPr="00C109D3">
              <w:rPr>
                <w:rFonts w:ascii="Century Gothic" w:hAnsi="Century Gothic"/>
                <w:b/>
                <w:sz w:val="20"/>
                <w:szCs w:val="20"/>
              </w:rPr>
              <w:t>)</w:t>
            </w:r>
          </w:p>
        </w:tc>
        <w:tc>
          <w:tcPr>
            <w:tcW w:w="720" w:type="dxa"/>
          </w:tcPr>
          <w:p w:rsidR="005614E7" w:rsidRPr="00C109D3" w:rsidRDefault="00F63C25">
            <w:pPr>
              <w:jc w:val="center"/>
              <w:rPr>
                <w:rFonts w:ascii="Century Gothic" w:hAnsi="Century Gothic"/>
                <w:sz w:val="20"/>
                <w:szCs w:val="20"/>
              </w:rPr>
            </w:pPr>
            <w:r>
              <w:rPr>
                <w:rFonts w:ascii="Century Gothic" w:hAnsi="Century Gothic"/>
                <w:sz w:val="20"/>
                <w:szCs w:val="20"/>
              </w:rPr>
              <w:t>130</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jaseň štíhly (</w:t>
            </w:r>
            <w:r w:rsidRPr="00C109D3">
              <w:rPr>
                <w:rFonts w:ascii="Century Gothic" w:hAnsi="Century Gothic"/>
                <w:b/>
                <w:i/>
                <w:iCs/>
                <w:sz w:val="20"/>
                <w:szCs w:val="20"/>
              </w:rPr>
              <w:t>Fraxinus excelsior</w:t>
            </w:r>
            <w:r w:rsidRPr="00C109D3">
              <w:rPr>
                <w:rFonts w:ascii="Century Gothic" w:hAnsi="Century Gothic"/>
                <w:b/>
                <w:sz w:val="20"/>
                <w:szCs w:val="20"/>
              </w:rPr>
              <w:t>)</w:t>
            </w:r>
          </w:p>
        </w:tc>
        <w:tc>
          <w:tcPr>
            <w:tcW w:w="720" w:type="dxa"/>
          </w:tcPr>
          <w:p w:rsidR="005614E7" w:rsidRPr="00C109D3" w:rsidRDefault="00F63C25">
            <w:pPr>
              <w:jc w:val="center"/>
              <w:rPr>
                <w:rFonts w:ascii="Century Gothic" w:hAnsi="Century Gothic"/>
                <w:sz w:val="20"/>
                <w:szCs w:val="20"/>
              </w:rPr>
            </w:pPr>
            <w:r>
              <w:rPr>
                <w:rFonts w:ascii="Century Gothic" w:hAnsi="Century Gothic"/>
                <w:sz w:val="20"/>
                <w:szCs w:val="20"/>
              </w:rPr>
              <w:t>130</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u w:val="single"/>
              </w:rPr>
            </w:pPr>
            <w:r w:rsidRPr="00C109D3">
              <w:rPr>
                <w:rFonts w:ascii="Century Gothic" w:hAnsi="Century Gothic"/>
                <w:b/>
                <w:sz w:val="20"/>
                <w:szCs w:val="20"/>
              </w:rPr>
              <w:t>javor mliečny (</w:t>
            </w:r>
            <w:r w:rsidRPr="00C109D3">
              <w:rPr>
                <w:rFonts w:ascii="Century Gothic" w:hAnsi="Century Gothic"/>
                <w:b/>
                <w:i/>
                <w:sz w:val="20"/>
                <w:szCs w:val="20"/>
              </w:rPr>
              <w:t>Acer platanoides</w:t>
            </w:r>
            <w:r w:rsidRPr="00C109D3">
              <w:rPr>
                <w:rFonts w:ascii="Century Gothic" w:hAnsi="Century Gothic"/>
                <w:b/>
                <w:sz w:val="20"/>
                <w:szCs w:val="20"/>
              </w:rPr>
              <w:t>)</w:t>
            </w:r>
          </w:p>
        </w:tc>
        <w:tc>
          <w:tcPr>
            <w:tcW w:w="720" w:type="dxa"/>
          </w:tcPr>
          <w:p w:rsidR="005614E7" w:rsidRPr="00C109D3" w:rsidRDefault="00A03091" w:rsidP="00A03091">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lipa (</w:t>
            </w:r>
            <w:r w:rsidRPr="00C109D3">
              <w:rPr>
                <w:rFonts w:ascii="Century Gothic" w:hAnsi="Century Gothic"/>
                <w:b/>
                <w:i/>
                <w:sz w:val="20"/>
                <w:szCs w:val="20"/>
              </w:rPr>
              <w:t>Tilia sp.</w:t>
            </w:r>
            <w:r w:rsidRPr="00C109D3">
              <w:rPr>
                <w:rFonts w:ascii="Century Gothic" w:hAnsi="Century Gothic"/>
                <w:b/>
                <w:sz w:val="20"/>
                <w:szCs w:val="20"/>
              </w:rPr>
              <w:t>)</w:t>
            </w:r>
          </w:p>
        </w:tc>
        <w:tc>
          <w:tcPr>
            <w:tcW w:w="720" w:type="dxa"/>
          </w:tcPr>
          <w:p w:rsidR="005614E7" w:rsidRPr="00C109D3" w:rsidRDefault="00A03091"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D43FF5" w:rsidP="008E5568">
            <w:pPr>
              <w:rPr>
                <w:rFonts w:ascii="Century Gothic" w:hAnsi="Century Gothic"/>
                <w:b/>
                <w:sz w:val="20"/>
                <w:szCs w:val="20"/>
              </w:rPr>
            </w:pPr>
            <w:r>
              <w:rPr>
                <w:rFonts w:ascii="Century Gothic" w:hAnsi="Century Gothic"/>
                <w:b/>
                <w:sz w:val="20"/>
                <w:szCs w:val="20"/>
              </w:rPr>
              <w:t>t</w:t>
            </w:r>
            <w:r w:rsidR="008E5568">
              <w:rPr>
                <w:rFonts w:ascii="Century Gothic" w:hAnsi="Century Gothic"/>
                <w:b/>
                <w:sz w:val="20"/>
                <w:szCs w:val="20"/>
              </w:rPr>
              <w:t>opoľ biely</w:t>
            </w:r>
            <w:r w:rsidR="005614E7" w:rsidRPr="00C109D3">
              <w:rPr>
                <w:rFonts w:ascii="Century Gothic" w:hAnsi="Century Gothic"/>
                <w:b/>
                <w:sz w:val="20"/>
                <w:szCs w:val="20"/>
              </w:rPr>
              <w:t xml:space="preserve"> (</w:t>
            </w:r>
            <w:r w:rsidR="008E5568">
              <w:rPr>
                <w:rFonts w:ascii="Century Gothic" w:hAnsi="Century Gothic"/>
                <w:b/>
                <w:i/>
                <w:sz w:val="20"/>
                <w:szCs w:val="20"/>
              </w:rPr>
              <w:t>Populus alba</w:t>
            </w:r>
            <w:r w:rsidR="005614E7" w:rsidRPr="00C109D3">
              <w:rPr>
                <w:rFonts w:ascii="Century Gothic" w:hAnsi="Century Gothic"/>
                <w:b/>
                <w:sz w:val="20"/>
                <w:szCs w:val="20"/>
              </w:rPr>
              <w:t>)</w:t>
            </w:r>
          </w:p>
        </w:tc>
        <w:tc>
          <w:tcPr>
            <w:tcW w:w="720" w:type="dxa"/>
          </w:tcPr>
          <w:p w:rsidR="005614E7" w:rsidRPr="00C109D3" w:rsidRDefault="00A03091"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čerešňa vtáčia (</w:t>
            </w:r>
            <w:r w:rsidRPr="00C109D3">
              <w:rPr>
                <w:rFonts w:ascii="Century Gothic" w:hAnsi="Century Gothic"/>
                <w:b/>
                <w:i/>
                <w:iCs/>
                <w:sz w:val="20"/>
                <w:szCs w:val="20"/>
              </w:rPr>
              <w:t>Cerasus avium</w:t>
            </w:r>
            <w:r w:rsidRPr="00C109D3">
              <w:rPr>
                <w:rFonts w:ascii="Century Gothic" w:hAnsi="Century Gothic"/>
                <w:b/>
                <w:sz w:val="20"/>
                <w:szCs w:val="20"/>
              </w:rPr>
              <w:t>)</w:t>
            </w:r>
          </w:p>
        </w:tc>
        <w:tc>
          <w:tcPr>
            <w:tcW w:w="720" w:type="dxa"/>
          </w:tcPr>
          <w:p w:rsidR="005614E7" w:rsidRPr="00C109D3" w:rsidRDefault="00A03091" w:rsidP="00A03091">
            <w:pPr>
              <w:jc w:val="center"/>
              <w:rPr>
                <w:rFonts w:ascii="Century Gothic" w:hAnsi="Century Gothic"/>
                <w:sz w:val="20"/>
                <w:szCs w:val="20"/>
              </w:rPr>
            </w:pPr>
            <w:r>
              <w:rPr>
                <w:rFonts w:ascii="Century Gothic" w:hAnsi="Century Gothic"/>
                <w:sz w:val="20"/>
                <w:szCs w:val="20"/>
              </w:rPr>
              <w:t>46</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bl>
    <w:p w:rsidR="005614E7" w:rsidRPr="00C109D3" w:rsidRDefault="005614E7">
      <w:pPr>
        <w:ind w:left="360"/>
        <w:rPr>
          <w:rFonts w:ascii="Century Gothic" w:hAnsi="Century Gothic" w:cs="Arial"/>
          <w:b/>
          <w:i/>
          <w:sz w:val="20"/>
          <w:szCs w:val="20"/>
        </w:rPr>
      </w:pPr>
    </w:p>
    <w:p w:rsidR="005614E7" w:rsidRPr="00C109D3" w:rsidRDefault="005614E7">
      <w:pPr>
        <w:pStyle w:val="Nadpis1"/>
        <w:ind w:left="0" w:firstLine="720"/>
        <w:rPr>
          <w:rFonts w:ascii="Century Gothic" w:hAnsi="Century Gothic" w:cs="Times New Roman"/>
          <w:sz w:val="20"/>
          <w:szCs w:val="20"/>
        </w:rPr>
      </w:pPr>
      <w:r w:rsidRPr="00C109D3">
        <w:rPr>
          <w:rFonts w:ascii="Century Gothic" w:hAnsi="Century Gothic" w:cs="Times New Roman"/>
          <w:sz w:val="20"/>
          <w:szCs w:val="20"/>
        </w:rPr>
        <w:lastRenderedPageBreak/>
        <w:t>Dopĺňanie porastu</w:t>
      </w:r>
    </w:p>
    <w:p w:rsidR="00E43B53" w:rsidRPr="003333A4" w:rsidRDefault="005614E7" w:rsidP="003333A4">
      <w:pPr>
        <w:ind w:firstLine="720"/>
        <w:rPr>
          <w:rFonts w:ascii="Century Gothic" w:hAnsi="Century Gothic"/>
          <w:sz w:val="20"/>
          <w:szCs w:val="20"/>
        </w:rPr>
      </w:pPr>
      <w:r w:rsidRPr="00C109D3">
        <w:rPr>
          <w:rFonts w:ascii="Century Gothic" w:hAnsi="Century Gothic"/>
          <w:color w:val="000000"/>
          <w:sz w:val="20"/>
          <w:szCs w:val="20"/>
        </w:rPr>
        <w:t>Všetky uhynuté sadenice drevín sa nahradzujú ihneď v ďalšom roku výsadbou</w:t>
      </w:r>
      <w:r w:rsidR="00C109D3">
        <w:rPr>
          <w:rFonts w:ascii="Century Gothic" w:hAnsi="Century Gothic"/>
          <w:color w:val="000000"/>
          <w:sz w:val="20"/>
          <w:szCs w:val="20"/>
        </w:rPr>
        <w:t xml:space="preserve"> nových sadeníc. Predpokladá sa</w:t>
      </w:r>
      <w:r w:rsidRPr="00C109D3">
        <w:rPr>
          <w:rFonts w:ascii="Century Gothic" w:hAnsi="Century Gothic"/>
          <w:color w:val="000000"/>
          <w:sz w:val="20"/>
          <w:szCs w:val="20"/>
        </w:rPr>
        <w:t xml:space="preserve"> </w:t>
      </w:r>
      <w:r w:rsidRPr="00C109D3">
        <w:rPr>
          <w:rFonts w:ascii="Century Gothic" w:hAnsi="Century Gothic"/>
          <w:sz w:val="20"/>
          <w:szCs w:val="20"/>
        </w:rPr>
        <w:t>cca 20% dosadba.</w:t>
      </w:r>
    </w:p>
    <w:p w:rsidR="005614E7" w:rsidRDefault="005614E7">
      <w:pPr>
        <w:rPr>
          <w:rFonts w:ascii="Century Gothic" w:hAnsi="Century Gothic"/>
          <w:b/>
          <w:sz w:val="20"/>
          <w:szCs w:val="20"/>
        </w:rPr>
      </w:pPr>
    </w:p>
    <w:p w:rsidR="008E5568" w:rsidRPr="00C109D3" w:rsidRDefault="008E5568">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3. Návrh manažmentu a ošetrovania porastu</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Návrh manažmentu prvé 3 roky po výsadbe</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 xml:space="preserve">Starostlivosť o vysadené </w:t>
      </w:r>
      <w:r w:rsidRPr="00C109D3">
        <w:rPr>
          <w:rFonts w:ascii="Century Gothic" w:hAnsi="Century Gothic"/>
          <w:b/>
          <w:sz w:val="20"/>
          <w:szCs w:val="20"/>
        </w:rPr>
        <w:t>dreviny</w:t>
      </w:r>
      <w:r w:rsidRPr="00C109D3">
        <w:rPr>
          <w:rFonts w:ascii="Century Gothic" w:hAnsi="Century Gothic"/>
          <w:sz w:val="20"/>
          <w:szCs w:val="20"/>
        </w:rPr>
        <w:t xml:space="preserve"> (nelesná drevinná vegetácia) spočíva v:</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kyprení pôdy v okolí sadeníc  min. 1 x ročne, t.j. spolu 3x</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zalievaní pôdy (aspoň v prvom roku po výsadbe)</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 xml:space="preserve">osadení a kontrole </w:t>
      </w:r>
      <w:r w:rsidR="005614E7" w:rsidRPr="00C109D3">
        <w:rPr>
          <w:rFonts w:ascii="Century Gothic" w:hAnsi="Century Gothic"/>
          <w:sz w:val="20"/>
          <w:szCs w:val="20"/>
        </w:rPr>
        <w:t>kolíkov na stabilizáciu vysadených sadeníc drevín a ochranu pred mechanickým poškodením 1x,</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osadení mechanickej</w:t>
      </w:r>
      <w:r w:rsidR="005614E7" w:rsidRPr="00C109D3">
        <w:rPr>
          <w:rFonts w:ascii="Century Gothic" w:hAnsi="Century Gothic"/>
          <w:sz w:val="20"/>
          <w:szCs w:val="20"/>
        </w:rPr>
        <w:t xml:space="preserve"> (príp. chemickej) ochrany pred poškodením drevín ohryzom zverou</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left="1080" w:hanging="360"/>
        <w:rPr>
          <w:rFonts w:ascii="Century Gothic" w:hAnsi="Century Gothic"/>
          <w:b/>
          <w:i/>
          <w:sz w:val="20"/>
          <w:szCs w:val="20"/>
        </w:rPr>
      </w:pPr>
    </w:p>
    <w:p w:rsidR="005614E7" w:rsidRPr="00C109D3" w:rsidRDefault="005614E7">
      <w:pPr>
        <w:pStyle w:val="Nadpis3"/>
        <w:ind w:left="1080" w:hanging="360"/>
        <w:rPr>
          <w:rFonts w:ascii="Century Gothic" w:hAnsi="Century Gothic" w:cs="Times New Roman"/>
          <w:sz w:val="20"/>
          <w:szCs w:val="20"/>
        </w:rPr>
      </w:pPr>
      <w:r w:rsidRPr="00C109D3">
        <w:rPr>
          <w:rFonts w:ascii="Century Gothic" w:hAnsi="Century Gothic" w:cs="Times New Roman"/>
          <w:sz w:val="20"/>
          <w:szCs w:val="20"/>
        </w:rPr>
        <w:t>Návrh manažmentu porastu v ďalšom období</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Starostlivosť o plochu spočíva v:</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firstLine="720"/>
        <w:rPr>
          <w:rFonts w:ascii="Century Gothic" w:hAnsi="Century Gothic"/>
          <w:sz w:val="20"/>
          <w:szCs w:val="20"/>
        </w:rPr>
      </w:pPr>
    </w:p>
    <w:p w:rsidR="005614E7" w:rsidRPr="00C109D3" w:rsidRDefault="005614E7">
      <w:pPr>
        <w:numPr>
          <w:ilvl w:val="0"/>
          <w:numId w:val="7"/>
        </w:numPr>
        <w:tabs>
          <w:tab w:val="clear" w:pos="720"/>
          <w:tab w:val="num" w:pos="180"/>
        </w:tabs>
        <w:ind w:left="0" w:firstLine="0"/>
        <w:rPr>
          <w:rFonts w:ascii="Century Gothic" w:hAnsi="Century Gothic"/>
          <w:b/>
          <w:sz w:val="20"/>
          <w:szCs w:val="20"/>
        </w:rPr>
      </w:pPr>
      <w:r w:rsidRPr="00C109D3">
        <w:rPr>
          <w:rFonts w:ascii="Century Gothic" w:hAnsi="Century Gothic"/>
          <w:b/>
          <w:sz w:val="20"/>
          <w:szCs w:val="20"/>
        </w:rPr>
        <w:t>Časový plán výsadby a manažmentu</w:t>
      </w:r>
    </w:p>
    <w:p w:rsidR="005614E7" w:rsidRPr="00C109D3"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výsadba drevín</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ošetrovanie výsadby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rsidP="00AC159F">
            <w:pPr>
              <w:ind w:left="180"/>
              <w:rPr>
                <w:rFonts w:ascii="Century Gothic" w:hAnsi="Century Gothic"/>
                <w:sz w:val="18"/>
                <w:szCs w:val="18"/>
              </w:rPr>
            </w:pPr>
            <w:r w:rsidRPr="00C109D3">
              <w:rPr>
                <w:rFonts w:ascii="Century Gothic" w:hAnsi="Century Gothic"/>
                <w:sz w:val="18"/>
                <w:szCs w:val="18"/>
              </w:rPr>
              <w:t xml:space="preserve">zalievanie </w:t>
            </w:r>
            <w:r w:rsidR="00AC159F">
              <w:rPr>
                <w:rFonts w:ascii="Century Gothic" w:hAnsi="Century Gothic"/>
                <w:sz w:val="18"/>
                <w:szCs w:val="18"/>
              </w:rPr>
              <w:t>rastlín vodou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kyprenie pôdy okolo sadeníc  </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b/>
                <w:sz w:val="18"/>
                <w:szCs w:val="18"/>
              </w:rPr>
            </w:pPr>
            <w:r w:rsidRPr="00C109D3">
              <w:rPr>
                <w:rFonts w:ascii="Century Gothic" w:hAnsi="Century Gothic"/>
                <w:sz w:val="18"/>
                <w:szCs w:val="18"/>
              </w:rPr>
              <w:t>(mesiac: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kontrola, oprava stabilizač. kolov</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r>
      <w:tr w:rsidR="005614E7" w:rsidRPr="00C109D3" w:rsidTr="007A0E3E">
        <w:tc>
          <w:tcPr>
            <w:tcW w:w="2019" w:type="dxa"/>
          </w:tcPr>
          <w:p w:rsidR="005614E7" w:rsidRPr="00C109D3" w:rsidRDefault="005614E7">
            <w:pPr>
              <w:ind w:left="180"/>
              <w:rPr>
                <w:rFonts w:ascii="Century Gothic" w:hAnsi="Century Gothic"/>
                <w:sz w:val="18"/>
                <w:szCs w:val="18"/>
              </w:rPr>
            </w:pPr>
            <w:r w:rsidRPr="00C109D3">
              <w:rPr>
                <w:rFonts w:ascii="Century Gothic" w:hAnsi="Century Gothic"/>
                <w:sz w:val="18"/>
                <w:szCs w:val="18"/>
              </w:rPr>
              <w:t xml:space="preserve">osadenie mechan.  </w:t>
            </w:r>
          </w:p>
          <w:p w:rsidR="005614E7" w:rsidRPr="00C109D3" w:rsidRDefault="005614E7">
            <w:pPr>
              <w:ind w:left="180"/>
              <w:rPr>
                <w:rFonts w:ascii="Century Gothic" w:hAnsi="Century Gothic"/>
                <w:sz w:val="18"/>
                <w:szCs w:val="18"/>
              </w:rPr>
            </w:pPr>
            <w:r w:rsidRPr="00C109D3">
              <w:rPr>
                <w:rFonts w:ascii="Century Gothic" w:hAnsi="Century Gothic"/>
                <w:sz w:val="18"/>
                <w:szCs w:val="18"/>
              </w:rPr>
              <w:t>ochrany pred poškodením ohryzom zverou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výkon prípadných nevyhnutných bio. opatrení proti škodcom</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ošetrenie príp. poranenia dreviny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bl>
    <w:p w:rsidR="005614E7" w:rsidRPr="00C109D3" w:rsidRDefault="005614E7">
      <w:pPr>
        <w:ind w:left="360"/>
        <w:rPr>
          <w:rFonts w:ascii="Century Gothic" w:hAnsi="Century Gothic" w:cs="Arial"/>
          <w:b/>
          <w:i/>
          <w:sz w:val="18"/>
          <w:szCs w:val="18"/>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p>
    <w:p w:rsidR="005614E7" w:rsidRDefault="005614E7">
      <w:pPr>
        <w:rPr>
          <w:rFonts w:ascii="Century Gothic" w:hAnsi="Century Gothic"/>
          <w:b/>
          <w:sz w:val="20"/>
          <w:szCs w:val="20"/>
        </w:rPr>
      </w:pPr>
    </w:p>
    <w:p w:rsidR="008E5568" w:rsidRDefault="008E5568">
      <w:pPr>
        <w:rPr>
          <w:rFonts w:ascii="Century Gothic" w:hAnsi="Century Gothic"/>
          <w:b/>
          <w:sz w:val="20"/>
          <w:szCs w:val="20"/>
        </w:rPr>
      </w:pPr>
    </w:p>
    <w:p w:rsidR="008E5568" w:rsidRDefault="008E5568">
      <w:pPr>
        <w:rPr>
          <w:rFonts w:ascii="Century Gothic" w:hAnsi="Century Gothic"/>
          <w:b/>
          <w:sz w:val="20"/>
          <w:szCs w:val="20"/>
        </w:rPr>
      </w:pPr>
    </w:p>
    <w:p w:rsidR="008E5568" w:rsidRDefault="008E5568">
      <w:pPr>
        <w:rPr>
          <w:rFonts w:ascii="Century Gothic" w:hAnsi="Century Gothic"/>
          <w:b/>
          <w:sz w:val="20"/>
          <w:szCs w:val="20"/>
        </w:rPr>
      </w:pPr>
    </w:p>
    <w:p w:rsidR="008E5568" w:rsidRPr="00C109D3" w:rsidRDefault="008E5568">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5. Rozpočet</w:t>
      </w:r>
    </w:p>
    <w:p w:rsidR="005614E7" w:rsidRPr="00C109D3" w:rsidRDefault="005614E7">
      <w:pPr>
        <w:rPr>
          <w:rFonts w:ascii="Century Gothic" w:hAnsi="Century Gothic"/>
          <w:sz w:val="20"/>
          <w:szCs w:val="20"/>
        </w:rPr>
      </w:pPr>
      <w:r w:rsidRPr="00C109D3">
        <w:rPr>
          <w:rFonts w:ascii="Century Gothic" w:hAnsi="Century Gothic"/>
          <w:sz w:val="20"/>
          <w:szCs w:val="20"/>
        </w:rPr>
        <w:t>V rozpočte sú kalkulované 20% náklady na dosadbu.</w:t>
      </w:r>
    </w:p>
    <w:p w:rsidR="00E820E7" w:rsidRPr="00C109D3" w:rsidRDefault="00E820E7" w:rsidP="00E820E7">
      <w:pPr>
        <w:rPr>
          <w:rFonts w:ascii="Century Gothic" w:hAnsi="Century Gothic"/>
          <w:sz w:val="20"/>
          <w:szCs w:val="20"/>
        </w:rPr>
      </w:pPr>
      <w:r w:rsidRPr="00C109D3">
        <w:rPr>
          <w:rFonts w:ascii="Century Gothic" w:hAnsi="Century Gothic"/>
          <w:sz w:val="20"/>
          <w:szCs w:val="20"/>
        </w:rPr>
        <w:t>Ceny sú kalkulované v </w:t>
      </w:r>
      <w:r w:rsidR="003333A4">
        <w:rPr>
          <w:rFonts w:ascii="Century Gothic" w:hAnsi="Century Gothic"/>
          <w:sz w:val="20"/>
          <w:szCs w:val="20"/>
        </w:rPr>
        <w:t>EUR</w:t>
      </w:r>
      <w:r w:rsidRPr="00C109D3">
        <w:rPr>
          <w:rFonts w:ascii="Century Gothic" w:hAnsi="Century Gothic"/>
          <w:sz w:val="20"/>
          <w:szCs w:val="20"/>
        </w:rPr>
        <w:t xml:space="preserve"> bez DPH.</w:t>
      </w:r>
    </w:p>
    <w:p w:rsidR="005614E7" w:rsidRPr="00C109D3" w:rsidRDefault="005614E7">
      <w:pPr>
        <w:rPr>
          <w:rFonts w:ascii="Century Gothic" w:hAnsi="Century Gothic"/>
          <w:sz w:val="20"/>
          <w:szCs w:val="20"/>
        </w:rPr>
      </w:pPr>
    </w:p>
    <w:tbl>
      <w:tblPr>
        <w:tblW w:w="9417" w:type="dxa"/>
        <w:tblCellMar>
          <w:left w:w="0" w:type="dxa"/>
          <w:right w:w="0" w:type="dxa"/>
        </w:tblCellMar>
        <w:tblLook w:val="0000" w:firstRow="0" w:lastRow="0" w:firstColumn="0" w:lastColumn="0" w:noHBand="0" w:noVBand="0"/>
      </w:tblPr>
      <w:tblGrid>
        <w:gridCol w:w="1305"/>
        <w:gridCol w:w="3530"/>
        <w:gridCol w:w="425"/>
        <w:gridCol w:w="939"/>
        <w:gridCol w:w="708"/>
        <w:gridCol w:w="709"/>
        <w:gridCol w:w="809"/>
        <w:gridCol w:w="992"/>
      </w:tblGrid>
      <w:tr w:rsidR="00C678AB" w:rsidRPr="00C109D3" w:rsidTr="007A0E3E">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7A0E3E">
            <w:pPr>
              <w:rPr>
                <w:rFonts w:ascii="Century Gothic" w:eastAsia="Arial Unicode MS" w:hAnsi="Century Gothic"/>
                <w:sz w:val="20"/>
                <w:szCs w:val="20"/>
              </w:rPr>
            </w:pPr>
            <w:r w:rsidRPr="00C109D3">
              <w:rPr>
                <w:rFonts w:ascii="Century Gothic" w:hAnsi="Century Gothic"/>
                <w:sz w:val="20"/>
                <w:szCs w:val="20"/>
              </w:rPr>
              <w:t>J</w:t>
            </w:r>
            <w:r w:rsidR="007A0E3E">
              <w:rPr>
                <w:rFonts w:ascii="Century Gothic" w:hAnsi="Century Gothic"/>
                <w:sz w:val="20"/>
                <w:szCs w:val="20"/>
              </w:rPr>
              <w:t>edn.</w:t>
            </w:r>
            <w:r w:rsidRPr="00C109D3">
              <w:rPr>
                <w:rFonts w:ascii="Century Gothic" w:hAnsi="Century Gothic"/>
                <w:sz w:val="20"/>
                <w:szCs w:val="20"/>
              </w:rPr>
              <w:t xml:space="preserve"> cena</w:t>
            </w:r>
            <w:r w:rsidR="007A0E3E">
              <w:rPr>
                <w:rFonts w:ascii="Century Gothic" w:hAnsi="Century Gothic"/>
                <w:sz w:val="20"/>
                <w:szCs w:val="20"/>
              </w:rPr>
              <w:t xml:space="preserve"> práce</w:t>
            </w:r>
          </w:p>
        </w:tc>
        <w:tc>
          <w:tcPr>
            <w:tcW w:w="70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Práce</w:t>
            </w:r>
            <w:r>
              <w:rPr>
                <w:rFonts w:ascii="Century Gothic" w:hAnsi="Century Gothic"/>
                <w:sz w:val="20"/>
                <w:szCs w:val="20"/>
              </w:rPr>
              <w:t xml:space="preserve"> spolu</w:t>
            </w: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7A0E3E">
            <w:pPr>
              <w:rPr>
                <w:rFonts w:ascii="Century Gothic" w:hAnsi="Century Gothic"/>
                <w:sz w:val="20"/>
                <w:szCs w:val="20"/>
              </w:rPr>
            </w:pPr>
            <w:r>
              <w:rPr>
                <w:rFonts w:ascii="Century Gothic" w:hAnsi="Century Gothic"/>
                <w:sz w:val="20"/>
                <w:szCs w:val="20"/>
              </w:rPr>
              <w:t>Jedn. cena materiál</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Default="008247DC">
            <w:pPr>
              <w:rPr>
                <w:rFonts w:ascii="Century Gothic" w:hAnsi="Century Gothic"/>
                <w:sz w:val="20"/>
                <w:szCs w:val="20"/>
              </w:rPr>
            </w:pPr>
            <w:r w:rsidRPr="00C109D3">
              <w:rPr>
                <w:rFonts w:ascii="Century Gothic" w:hAnsi="Century Gothic"/>
                <w:sz w:val="20"/>
                <w:szCs w:val="20"/>
              </w:rPr>
              <w:t>Materiál</w:t>
            </w:r>
            <w:r>
              <w:rPr>
                <w:rFonts w:ascii="Century Gothic" w:hAnsi="Century Gothic"/>
                <w:sz w:val="20"/>
                <w:szCs w:val="20"/>
              </w:rPr>
              <w:t xml:space="preserve"> spolu</w:t>
            </w:r>
          </w:p>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dub letný (</w:t>
            </w:r>
            <w:r w:rsidRPr="00C109D3">
              <w:rPr>
                <w:rFonts w:ascii="Century Gothic" w:hAnsi="Century Gothic"/>
                <w:i/>
                <w:iCs/>
                <w:sz w:val="20"/>
                <w:szCs w:val="20"/>
              </w:rPr>
              <w:t>Quercus robur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157</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jaseň štíhly (</w:t>
            </w:r>
            <w:r w:rsidRPr="00C109D3">
              <w:rPr>
                <w:rFonts w:ascii="Century Gothic" w:hAnsi="Century Gothic"/>
                <w:i/>
                <w:iCs/>
                <w:sz w:val="20"/>
                <w:szCs w:val="20"/>
              </w:rPr>
              <w:t>Fraxinus excelsior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340E71">
            <w:pPr>
              <w:jc w:val="center"/>
              <w:rPr>
                <w:rFonts w:ascii="Century Gothic" w:eastAsia="Arial Unicode MS" w:hAnsi="Century Gothic"/>
                <w:sz w:val="20"/>
                <w:szCs w:val="20"/>
              </w:rPr>
            </w:pPr>
            <w:r w:rsidRPr="00F606C3">
              <w:rPr>
                <w:rFonts w:ascii="Century Gothic" w:hAnsi="Century Gothic"/>
                <w:sz w:val="20"/>
                <w:szCs w:val="20"/>
              </w:rPr>
              <w:t>157</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javor mliečny (</w:t>
            </w:r>
            <w:r w:rsidRPr="00C109D3">
              <w:rPr>
                <w:rFonts w:ascii="Century Gothic" w:hAnsi="Century Gothic"/>
                <w:i/>
                <w:iCs/>
                <w:sz w:val="20"/>
                <w:szCs w:val="20"/>
              </w:rPr>
              <w:t>Acer platanoides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lipa (</w:t>
            </w:r>
            <w:r w:rsidRPr="00C109D3">
              <w:rPr>
                <w:rFonts w:ascii="Century Gothic" w:hAnsi="Century Gothic"/>
                <w:i/>
                <w:iCs/>
                <w:sz w:val="20"/>
                <w:szCs w:val="20"/>
              </w:rPr>
              <w:t>Tilia sp.</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D43FF5" w:rsidP="00D43FF5">
            <w:pPr>
              <w:rPr>
                <w:rFonts w:ascii="Century Gothic" w:eastAsia="Arial Unicode MS" w:hAnsi="Century Gothic"/>
                <w:sz w:val="20"/>
                <w:szCs w:val="20"/>
              </w:rPr>
            </w:pPr>
            <w:r>
              <w:rPr>
                <w:rFonts w:ascii="Century Gothic" w:hAnsi="Century Gothic"/>
                <w:sz w:val="20"/>
                <w:szCs w:val="20"/>
              </w:rPr>
              <w:t>topoľ biely</w:t>
            </w:r>
            <w:r w:rsidR="008247DC" w:rsidRPr="00C109D3">
              <w:rPr>
                <w:rFonts w:ascii="Century Gothic" w:hAnsi="Century Gothic"/>
                <w:sz w:val="20"/>
                <w:szCs w:val="20"/>
              </w:rPr>
              <w:t xml:space="preserve"> (</w:t>
            </w:r>
            <w:r>
              <w:rPr>
                <w:rFonts w:ascii="Century Gothic" w:hAnsi="Century Gothic"/>
                <w:i/>
                <w:iCs/>
                <w:sz w:val="20"/>
                <w:szCs w:val="20"/>
              </w:rPr>
              <w:t>Populus alba</w:t>
            </w:r>
            <w:r w:rsidR="008247DC"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čerešňa vtáčia (</w:t>
            </w:r>
            <w:r w:rsidRPr="00C109D3">
              <w:rPr>
                <w:rFonts w:ascii="Century Gothic" w:hAnsi="Century Gothic"/>
                <w:i/>
                <w:iCs/>
                <w:sz w:val="20"/>
                <w:szCs w:val="20"/>
              </w:rPr>
              <w:t>Cerasus avium</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340E71">
            <w:pPr>
              <w:jc w:val="center"/>
              <w:rPr>
                <w:rFonts w:ascii="Century Gothic" w:eastAsia="Arial Unicode MS" w:hAnsi="Century Gothic"/>
                <w:sz w:val="20"/>
                <w:szCs w:val="20"/>
              </w:rPr>
            </w:pPr>
            <w:r w:rsidRPr="00F606C3">
              <w:rPr>
                <w:rFonts w:ascii="Century Gothic" w:hAnsi="Century Gothic"/>
                <w:sz w:val="20"/>
                <w:szCs w:val="20"/>
              </w:rPr>
              <w:t>55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r w:rsidRPr="00F606C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r w:rsidRPr="00F606C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r w:rsidRPr="00F606C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C109D3">
                <w:rPr>
                  <w:rFonts w:ascii="Century Gothic" w:hAnsi="Century Gothic"/>
                  <w:sz w:val="20"/>
                  <w:szCs w:val="20"/>
                </w:rPr>
                <w:t>0,50 m</w:t>
              </w:r>
            </w:smartTag>
            <w:r w:rsidRPr="00C109D3">
              <w:rPr>
                <w:rFonts w:ascii="Century Gothic" w:hAnsi="Century Gothic"/>
                <w:sz w:val="20"/>
                <w:szCs w:val="20"/>
              </w:rPr>
              <w:t xml:space="preserve">, hĺ. </w:t>
            </w:r>
            <w:smartTag w:uri="urn:schemas-microsoft-com:office:smarttags" w:element="metricconverter">
              <w:smartTagPr>
                <w:attr w:name="ProductID" w:val="0,60 m"/>
              </w:smartTagPr>
              <w:r w:rsidRPr="00C109D3">
                <w:rPr>
                  <w:rFonts w:ascii="Century Gothic" w:hAnsi="Century Gothic"/>
                  <w:sz w:val="20"/>
                  <w:szCs w:val="20"/>
                </w:rPr>
                <w:t>0,60 m</w:t>
              </w:r>
            </w:smartTag>
            <w:r w:rsidRPr="00C109D3">
              <w:rPr>
                <w:rFonts w:ascii="Century Gothic" w:hAnsi="Century Gothic"/>
                <w:sz w:val="20"/>
                <w:szCs w:val="20"/>
              </w:rPr>
              <w:t>, v pôde nezaburinenej v zemine tr.</w:t>
            </w:r>
            <w:r>
              <w:rPr>
                <w:rFonts w:ascii="Century Gothic" w:hAnsi="Century Gothic"/>
                <w:sz w:val="20"/>
                <w:szCs w:val="20"/>
              </w:rPr>
              <w:t xml:space="preserve"> </w:t>
            </w:r>
            <w:r w:rsidRPr="00C109D3">
              <w:rPr>
                <w:rFonts w:ascii="Century Gothic" w:hAnsi="Century Gothic"/>
                <w:sz w:val="20"/>
                <w:szCs w:val="20"/>
              </w:rPr>
              <w:t>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AC159F">
            <w:pPr>
              <w:jc w:val="right"/>
              <w:rPr>
                <w:rFonts w:ascii="Century Gothic" w:eastAsia="Arial Unicode MS" w:hAnsi="Century Gothic"/>
                <w:sz w:val="20"/>
                <w:szCs w:val="20"/>
              </w:rPr>
            </w:pPr>
            <w:r>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AC159F">
            <w:pPr>
              <w:rPr>
                <w:rFonts w:ascii="Century Gothic" w:eastAsia="Arial Unicode MS" w:hAnsi="Century Gothic"/>
                <w:sz w:val="20"/>
                <w:szCs w:val="20"/>
              </w:rPr>
            </w:pPr>
            <w:r w:rsidRPr="00C109D3">
              <w:rPr>
                <w:rFonts w:ascii="Century Gothic" w:hAnsi="Century Gothic"/>
                <w:sz w:val="20"/>
                <w:szCs w:val="20"/>
              </w:rPr>
              <w:t xml:space="preserve">Výsadba </w:t>
            </w:r>
            <w:r w:rsidR="00AC159F">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rsidP="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F606C3">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Kôl dĺžky </w:t>
            </w:r>
            <w:smartTag w:uri="urn:schemas-microsoft-com:office:smarttags" w:element="metricconverter">
              <w:smartTagPr>
                <w:attr w:name="ProductID" w:val="2 m"/>
              </w:smartTagPr>
              <w:r w:rsidRPr="00C109D3">
                <w:rPr>
                  <w:rFonts w:ascii="Century Gothic" w:hAnsi="Century Gothic"/>
                  <w:sz w:val="20"/>
                  <w:szCs w:val="20"/>
                </w:rPr>
                <w:t>2 m</w:t>
              </w:r>
            </w:smartTag>
            <w:r w:rsidRPr="00C109D3">
              <w:rPr>
                <w:rFonts w:ascii="Century Gothic" w:hAnsi="Century Gothic"/>
                <w:sz w:val="20"/>
                <w:szCs w:val="20"/>
              </w:rPr>
              <w:t xml:space="preserve">, priemeru od </w:t>
            </w:r>
            <w:smartTag w:uri="urn:schemas-microsoft-com:office:smarttags" w:element="metricconverter">
              <w:smartTagPr>
                <w:attr w:name="ProductID" w:val="40 mm"/>
              </w:smartTagPr>
              <w:r w:rsidRPr="00C109D3">
                <w:rPr>
                  <w:rFonts w:ascii="Century Gothic" w:hAnsi="Century Gothic"/>
                  <w:sz w:val="20"/>
                  <w:szCs w:val="20"/>
                </w:rPr>
                <w:t>40 mm</w:t>
              </w:r>
            </w:smartTag>
            <w:r w:rsidRPr="00C109D3">
              <w:rPr>
                <w:rFonts w:ascii="Century Gothic" w:hAnsi="Century Gothic"/>
                <w:sz w:val="20"/>
                <w:szCs w:val="20"/>
              </w:rPr>
              <w:t xml:space="preserve"> do </w:t>
            </w:r>
            <w:smartTag w:uri="urn:schemas-microsoft-com:office:smarttags" w:element="metricconverter">
              <w:smartTagPr>
                <w:attr w:name="ProductID" w:val="60 mm"/>
              </w:smartTagPr>
              <w:r w:rsidRPr="00C109D3">
                <w:rPr>
                  <w:rFonts w:ascii="Century Gothic" w:hAnsi="Century Gothic"/>
                  <w:sz w:val="20"/>
                  <w:szCs w:val="20"/>
                </w:rPr>
                <w:t>60 mm</w:t>
              </w:r>
            </w:smartTag>
            <w:r w:rsidRPr="00C109D3">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C2630E">
            <w:pPr>
              <w:jc w:val="right"/>
              <w:rPr>
                <w:rFonts w:ascii="Century Gothic" w:eastAsia="Arial Unicode MS" w:hAnsi="Century Gothic"/>
                <w:sz w:val="20"/>
                <w:szCs w:val="20"/>
              </w:rPr>
            </w:pPr>
          </w:p>
        </w:tc>
      </w:tr>
      <w:tr w:rsidR="007A0E3E" w:rsidRPr="00F606C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xml:space="preserve">Ochrana </w:t>
            </w:r>
            <w:r>
              <w:rPr>
                <w:rFonts w:ascii="Century Gothic" w:hAnsi="Century Gothic"/>
                <w:sz w:val="20"/>
                <w:szCs w:val="20"/>
              </w:rPr>
              <w:t>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Okopanie do hĺ. </w:t>
            </w:r>
            <w:smartTag w:uri="urn:schemas-microsoft-com:office:smarttags" w:element="metricconverter">
              <w:smartTagPr>
                <w:attr w:name="ProductID" w:val="0,1 m"/>
              </w:smartTagPr>
              <w:r w:rsidRPr="00C109D3">
                <w:rPr>
                  <w:rFonts w:ascii="Century Gothic" w:hAnsi="Century Gothic"/>
                  <w:sz w:val="20"/>
                  <w:szCs w:val="20"/>
                </w:rPr>
                <w:t>0,1 m</w:t>
              </w:r>
            </w:smartTag>
            <w:r w:rsidRPr="00C109D3">
              <w:rPr>
                <w:rFonts w:ascii="Century Gothic" w:hAnsi="Century Gothic"/>
                <w:sz w:val="20"/>
                <w:szCs w:val="20"/>
              </w:rPr>
              <w:t xml:space="preserve"> na ploche 0,5 x </w:t>
            </w:r>
            <w:smartTag w:uri="urn:schemas-microsoft-com:office:smarttags" w:element="metricconverter">
              <w:smartTagPr>
                <w:attr w:name="ProductID" w:val="0,5 m"/>
              </w:smartTagPr>
              <w:r w:rsidRPr="00C109D3">
                <w:rPr>
                  <w:rFonts w:ascii="Century Gothic" w:hAnsi="Century Gothic"/>
                  <w:sz w:val="20"/>
                  <w:szCs w:val="20"/>
                </w:rPr>
                <w:t>0,5 m</w:t>
              </w:r>
            </w:smartTag>
            <w:r w:rsidRPr="00C109D3">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rsidP="00A03091">
            <w:pPr>
              <w:jc w:val="right"/>
              <w:rPr>
                <w:rFonts w:ascii="Century Gothic" w:eastAsia="Arial Unicode MS" w:hAnsi="Century Gothic"/>
                <w:sz w:val="20"/>
                <w:szCs w:val="20"/>
              </w:rPr>
            </w:pPr>
            <w:r w:rsidRPr="00F606C3">
              <w:rPr>
                <w:rFonts w:ascii="Century Gothic" w:hAnsi="Century Gothic"/>
                <w:sz w:val="20"/>
                <w:szCs w:val="20"/>
              </w:rPr>
              <w:t>1575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D041D8">
            <w:pPr>
              <w:jc w:val="right"/>
              <w:rPr>
                <w:rFonts w:ascii="Century Gothic" w:eastAsia="Arial Unicode MS" w:hAnsi="Century Gothic"/>
                <w:sz w:val="20"/>
                <w:szCs w:val="20"/>
              </w:rPr>
            </w:pPr>
            <w:r>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C109D3">
                <w:rPr>
                  <w:rFonts w:ascii="Century Gothic" w:hAnsi="Century Gothic"/>
                  <w:sz w:val="20"/>
                  <w:szCs w:val="20"/>
                </w:rPr>
                <w:t>20 m</w:t>
              </w:r>
              <w:r w:rsidRPr="00D041D8">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w:t>
            </w:r>
            <w:r w:rsidRPr="00D041D8">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rsidP="00340E71">
            <w:pPr>
              <w:jc w:val="right"/>
              <w:rPr>
                <w:rFonts w:ascii="Century Gothic" w:eastAsia="Arial Unicode MS" w:hAnsi="Century Gothic"/>
                <w:sz w:val="20"/>
                <w:szCs w:val="20"/>
              </w:rPr>
            </w:pPr>
            <w:r w:rsidRPr="00F606C3">
              <w:rPr>
                <w:rFonts w:ascii="Century Gothic" w:hAnsi="Century Gothic"/>
                <w:sz w:val="20"/>
                <w:szCs w:val="20"/>
              </w:rPr>
              <w:t>2,63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F606C3">
            <w:pPr>
              <w:jc w:val="right"/>
              <w:rPr>
                <w:rFonts w:ascii="Century Gothic" w:eastAsia="Arial Unicode MS" w:hAnsi="Century Gothic"/>
                <w:sz w:val="20"/>
                <w:szCs w:val="20"/>
              </w:rPr>
            </w:pPr>
          </w:p>
        </w:tc>
      </w:tr>
    </w:tbl>
    <w:p w:rsidR="008247DC" w:rsidRPr="00C109D3" w:rsidRDefault="008247DC">
      <w:pPr>
        <w:rPr>
          <w:rFonts w:ascii="Century Gothic" w:hAnsi="Century Gothic" w:cs="Arial"/>
          <w:sz w:val="20"/>
          <w:szCs w:val="20"/>
        </w:rPr>
      </w:pPr>
      <w:bookmarkStart w:id="0" w:name="_GoBack"/>
      <w:bookmarkEnd w:id="0"/>
    </w:p>
    <w:p w:rsidR="005614E7" w:rsidRPr="00C109D3" w:rsidRDefault="005614E7">
      <w:pPr>
        <w:rPr>
          <w:rFonts w:ascii="Century Gothic" w:hAnsi="Century Gothic"/>
          <w:b/>
          <w:bCs/>
          <w:sz w:val="20"/>
          <w:szCs w:val="20"/>
        </w:rPr>
      </w:pPr>
      <w:r w:rsidRPr="00C109D3">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C109D3">
        <w:trPr>
          <w:cantSplit/>
          <w:trHeight w:val="230"/>
        </w:trPr>
        <w:tc>
          <w:tcPr>
            <w:tcW w:w="4028" w:type="dxa"/>
            <w:vMerge w:val="restart"/>
            <w:shd w:val="clear" w:color="auto" w:fill="F3F3F3"/>
          </w:tcPr>
          <w:p w:rsidR="005614E7" w:rsidRPr="00C109D3" w:rsidRDefault="005614E7">
            <w:pPr>
              <w:rPr>
                <w:rFonts w:ascii="Century Gothic" w:hAnsi="Century Gothic"/>
                <w:iCs/>
                <w:sz w:val="20"/>
                <w:szCs w:val="20"/>
              </w:rPr>
            </w:pPr>
            <w:bookmarkStart w:id="1" w:name="OLE_LINK1"/>
            <w:r w:rsidRPr="00C109D3">
              <w:rPr>
                <w:rFonts w:ascii="Century Gothic" w:hAnsi="Century Gothic"/>
                <w:iCs/>
                <w:sz w:val="20"/>
                <w:szCs w:val="20"/>
              </w:rPr>
              <w:t>stavebný objekt</w:t>
            </w:r>
          </w:p>
        </w:tc>
        <w:tc>
          <w:tcPr>
            <w:tcW w:w="5332" w:type="dxa"/>
            <w:gridSpan w:val="3"/>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kalkulácia rozpočtu</w:t>
            </w:r>
          </w:p>
        </w:tc>
      </w:tr>
      <w:tr w:rsidR="005614E7" w:rsidRPr="00C109D3">
        <w:trPr>
          <w:cantSplit/>
          <w:trHeight w:val="230"/>
        </w:trPr>
        <w:tc>
          <w:tcPr>
            <w:tcW w:w="4028" w:type="dxa"/>
            <w:vMerge/>
          </w:tcPr>
          <w:p w:rsidR="005614E7" w:rsidRPr="00C109D3" w:rsidRDefault="005614E7">
            <w:pPr>
              <w:rPr>
                <w:rFonts w:ascii="Century Gothic" w:hAnsi="Century Gothic"/>
                <w:i/>
                <w:sz w:val="20"/>
                <w:szCs w:val="20"/>
              </w:rPr>
            </w:pPr>
          </w:p>
        </w:tc>
        <w:tc>
          <w:tcPr>
            <w:tcW w:w="2666"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celková cena</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práce</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materiál</w:t>
            </w:r>
          </w:p>
        </w:tc>
      </w:tr>
      <w:tr w:rsidR="005614E7" w:rsidRPr="00C109D3">
        <w:tc>
          <w:tcPr>
            <w:tcW w:w="4028" w:type="dxa"/>
          </w:tcPr>
          <w:p w:rsidR="005614E7" w:rsidRPr="00C109D3" w:rsidRDefault="006F08D9" w:rsidP="00356E91">
            <w:pPr>
              <w:pStyle w:val="Nadpis5"/>
              <w:rPr>
                <w:rFonts w:ascii="Century Gothic" w:hAnsi="Century Gothic"/>
                <w:sz w:val="20"/>
                <w:szCs w:val="20"/>
              </w:rPr>
            </w:pPr>
            <w:r>
              <w:rPr>
                <w:rFonts w:ascii="Century Gothic" w:hAnsi="Century Gothic"/>
                <w:sz w:val="20"/>
                <w:szCs w:val="20"/>
              </w:rPr>
              <w:t>ZN</w:t>
            </w:r>
            <w:r w:rsidR="00A03091">
              <w:rPr>
                <w:rFonts w:ascii="Century Gothic" w:hAnsi="Century Gothic"/>
                <w:sz w:val="20"/>
                <w:szCs w:val="20"/>
              </w:rPr>
              <w:t xml:space="preserve"> 1</w:t>
            </w:r>
            <w:r w:rsidR="00356E91">
              <w:rPr>
                <w:rFonts w:ascii="Century Gothic" w:hAnsi="Century Gothic"/>
                <w:sz w:val="20"/>
                <w:szCs w:val="20"/>
              </w:rPr>
              <w:t>8</w:t>
            </w:r>
          </w:p>
        </w:tc>
        <w:tc>
          <w:tcPr>
            <w:tcW w:w="2666" w:type="dxa"/>
            <w:vAlign w:val="center"/>
          </w:tcPr>
          <w:p w:rsidR="005614E7" w:rsidRPr="00915069" w:rsidRDefault="005614E7" w:rsidP="00451596">
            <w:pPr>
              <w:jc w:val="right"/>
              <w:rPr>
                <w:rFonts w:ascii="Century Gothic" w:hAnsi="Century Gothic"/>
                <w:b/>
                <w:sz w:val="20"/>
                <w:szCs w:val="20"/>
                <w:highlight w:val="yellow"/>
              </w:rPr>
            </w:pPr>
          </w:p>
        </w:tc>
        <w:tc>
          <w:tcPr>
            <w:tcW w:w="1333" w:type="dxa"/>
            <w:shd w:val="clear" w:color="auto" w:fill="F3F3F3"/>
            <w:vAlign w:val="center"/>
          </w:tcPr>
          <w:p w:rsidR="005614E7" w:rsidRPr="00915069" w:rsidRDefault="005614E7">
            <w:pPr>
              <w:jc w:val="right"/>
              <w:rPr>
                <w:rFonts w:ascii="Century Gothic" w:hAnsi="Century Gothic"/>
                <w:sz w:val="20"/>
                <w:szCs w:val="20"/>
                <w:highlight w:val="yellow"/>
              </w:rPr>
            </w:pPr>
          </w:p>
        </w:tc>
        <w:tc>
          <w:tcPr>
            <w:tcW w:w="1333" w:type="dxa"/>
            <w:shd w:val="clear" w:color="auto" w:fill="F3F3F3"/>
            <w:vAlign w:val="center"/>
          </w:tcPr>
          <w:p w:rsidR="005614E7" w:rsidRPr="00915069" w:rsidRDefault="005614E7" w:rsidP="00F606C3">
            <w:pPr>
              <w:jc w:val="right"/>
              <w:rPr>
                <w:rFonts w:ascii="Century Gothic" w:hAnsi="Century Gothic"/>
                <w:sz w:val="20"/>
                <w:szCs w:val="20"/>
                <w:highlight w:val="yellow"/>
              </w:rPr>
            </w:pPr>
          </w:p>
        </w:tc>
      </w:tr>
      <w:bookmarkEnd w:id="1"/>
    </w:tbl>
    <w:p w:rsidR="005614E7" w:rsidRPr="00C109D3" w:rsidRDefault="005614E7">
      <w:pPr>
        <w:rPr>
          <w:rFonts w:ascii="Century Gothic" w:hAnsi="Century Gothic" w:cs="Arial"/>
          <w:sz w:val="20"/>
          <w:szCs w:val="20"/>
        </w:rPr>
      </w:pPr>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A20" w:rsidRDefault="00E37A20">
      <w:r>
        <w:separator/>
      </w:r>
    </w:p>
  </w:endnote>
  <w:endnote w:type="continuationSeparator" w:id="0">
    <w:p w:rsidR="00E37A20" w:rsidRDefault="00E37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B4156E">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B4156E">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A20" w:rsidRDefault="00E37A20">
      <w:r>
        <w:separator/>
      </w:r>
    </w:p>
  </w:footnote>
  <w:footnote w:type="continuationSeparator" w:id="0">
    <w:p w:rsidR="00E37A20" w:rsidRDefault="00E37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C109D3"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C33F0C">
      <w:rPr>
        <w:rFonts w:ascii="Century Gothic" w:hAnsi="Century Gothic" w:cs="Arial"/>
        <w:sz w:val="18"/>
        <w:szCs w:val="16"/>
      </w:rPr>
      <w:t>Veľk</w:t>
    </w:r>
    <w:r>
      <w:rPr>
        <w:rFonts w:ascii="Century Gothic" w:hAnsi="Century Gothic" w:cs="Arial"/>
        <w:sz w:val="18"/>
        <w:szCs w:val="16"/>
      </w:rPr>
      <w:t>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3333A4" w:rsidP="003333A4">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702E96">
      <w:rPr>
        <w:rFonts w:ascii="Century Gothic" w:hAnsi="Century Gothic" w:cs="Arial"/>
        <w:sz w:val="18"/>
        <w:szCs w:val="16"/>
      </w:rPr>
      <w:t>Veľký</w:t>
    </w:r>
    <w:r>
      <w:rPr>
        <w:rFonts w:ascii="Century Gothic" w:hAnsi="Century Gothic" w:cs="Arial"/>
        <w:sz w:val="18"/>
        <w:szCs w:val="16"/>
      </w:rPr>
      <w:t xml:space="preserve">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125918"/>
    <w:rsid w:val="001422A8"/>
    <w:rsid w:val="00145E28"/>
    <w:rsid w:val="002A2F7B"/>
    <w:rsid w:val="0031712D"/>
    <w:rsid w:val="0031747B"/>
    <w:rsid w:val="003333A4"/>
    <w:rsid w:val="00340E71"/>
    <w:rsid w:val="00356E91"/>
    <w:rsid w:val="00386777"/>
    <w:rsid w:val="00451596"/>
    <w:rsid w:val="00516FB0"/>
    <w:rsid w:val="005614E7"/>
    <w:rsid w:val="0059705C"/>
    <w:rsid w:val="005E1C78"/>
    <w:rsid w:val="006368D0"/>
    <w:rsid w:val="006D6E82"/>
    <w:rsid w:val="006F08D9"/>
    <w:rsid w:val="00702E96"/>
    <w:rsid w:val="007415B7"/>
    <w:rsid w:val="007A0E3E"/>
    <w:rsid w:val="008247DC"/>
    <w:rsid w:val="008E5568"/>
    <w:rsid w:val="00915069"/>
    <w:rsid w:val="009B72D7"/>
    <w:rsid w:val="00A03091"/>
    <w:rsid w:val="00A20EB7"/>
    <w:rsid w:val="00AC159F"/>
    <w:rsid w:val="00AD2C97"/>
    <w:rsid w:val="00B4156E"/>
    <w:rsid w:val="00B750BD"/>
    <w:rsid w:val="00C03B81"/>
    <w:rsid w:val="00C109D3"/>
    <w:rsid w:val="00C2630E"/>
    <w:rsid w:val="00C32B1B"/>
    <w:rsid w:val="00C33F0C"/>
    <w:rsid w:val="00C678AB"/>
    <w:rsid w:val="00CC3EA2"/>
    <w:rsid w:val="00D041D8"/>
    <w:rsid w:val="00D43FF5"/>
    <w:rsid w:val="00E37A20"/>
    <w:rsid w:val="00E43B53"/>
    <w:rsid w:val="00E820E7"/>
    <w:rsid w:val="00EE2CDE"/>
    <w:rsid w:val="00F1246C"/>
    <w:rsid w:val="00F42DDB"/>
    <w:rsid w:val="00F606C3"/>
    <w:rsid w:val="00F63C2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7C43F93C-4D4A-459E-854E-4FE07874F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1240</Words>
  <Characters>7244</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2024-02-20T23:09:00Z</dcterms:created>
  <dcterms:modified xsi:type="dcterms:W3CDTF">2024-02-20T23:09:00Z</dcterms:modified>
</cp:coreProperties>
</file>